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人大建议、政协提案办理结果公开表</w:t>
      </w:r>
    </w:p>
    <w:tbl>
      <w:tblPr>
        <w:tblStyle w:val="5"/>
        <w:tblW w:w="10470" w:type="dxa"/>
        <w:tblInd w:w="-95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7"/>
        <w:gridCol w:w="3975"/>
        <w:gridCol w:w="1620"/>
        <w:gridCol w:w="30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1807" w:type="dxa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人大建议、政协提案名称</w:t>
            </w:r>
          </w:p>
        </w:tc>
        <w:tc>
          <w:tcPr>
            <w:tcW w:w="3975" w:type="dxa"/>
          </w:tcPr>
          <w:p>
            <w:pPr>
              <w:rPr>
                <w:rFonts w:hint="eastAsia" w:asciiTheme="majorEastAsia" w:hAnsiTheme="majorEastAsia" w:eastAsiaTheme="majorEastAsia" w:cstheme="major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关于着力加强社区图书馆建设的建议</w:t>
            </w:r>
          </w:p>
        </w:tc>
        <w:tc>
          <w:tcPr>
            <w:tcW w:w="1620" w:type="dxa"/>
            <w:vAlign w:val="center"/>
          </w:tcPr>
          <w:p>
            <w:pPr>
              <w:jc w:val="both"/>
              <w:rPr>
                <w:rFonts w:hint="eastAsia" w:asciiTheme="majorEastAsia" w:hAnsiTheme="majorEastAsia" w:eastAsiaTheme="majorEastAsia" w:cstheme="major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建议、提案编号</w:t>
            </w:r>
          </w:p>
        </w:tc>
        <w:tc>
          <w:tcPr>
            <w:tcW w:w="3068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120100285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80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人大建议、政协提案类别</w:t>
            </w:r>
          </w:p>
        </w:tc>
        <w:tc>
          <w:tcPr>
            <w:tcW w:w="3975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A类</w:t>
            </w:r>
          </w:p>
        </w:tc>
        <w:tc>
          <w:tcPr>
            <w:tcW w:w="1620" w:type="dxa"/>
          </w:tcPr>
          <w:p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承办类别</w:t>
            </w:r>
          </w:p>
        </w:tc>
        <w:tc>
          <w:tcPr>
            <w:tcW w:w="3068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分办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25" w:hRule="atLeast"/>
        </w:trPr>
        <w:tc>
          <w:tcPr>
            <w:tcW w:w="1807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回复意见</w:t>
            </w:r>
          </w:p>
        </w:tc>
        <w:tc>
          <w:tcPr>
            <w:tcW w:w="8663" w:type="dxa"/>
            <w:gridSpan w:val="3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20" w:lineRule="exact"/>
              <w:ind w:left="0" w:right="0" w:rightChars="0" w:firstLine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vertAlign w:val="baseline"/>
                <w:lang w:val="en-US" w:eastAsia="zh-CN" w:bidi="ar-SA"/>
              </w:rPr>
              <w:t>解丽平委员: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20" w:lineRule="exact"/>
              <w:ind w:right="0" w:rightChars="0" w:firstLine="420" w:firstLineChars="200"/>
              <w:jc w:val="left"/>
              <w:textAlignment w:val="auto"/>
              <w:outlineLvl w:val="9"/>
              <w:rPr>
                <w:rFonts w:hint="default" w:ascii="仿宋_GB2312" w:hAnsi="仿宋_GB2312" w:eastAsia="仿宋_GB2312" w:cs="仿宋_GB2312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vertAlign w:val="baseline"/>
                <w:lang w:val="en-US" w:eastAsia="zh-CN" w:bidi="ar-SA"/>
              </w:rPr>
              <w:t>您提出的《关于着力加强社区图书馆建设的建议》（政协云南省第十二届一次会议第120100285号提案），已交省新闻出版广电局研究办理。现答复如下。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20" w:lineRule="exact"/>
              <w:ind w:right="0" w:rightChars="0" w:firstLine="420" w:firstLineChars="200"/>
              <w:jc w:val="left"/>
              <w:textAlignment w:val="auto"/>
              <w:outlineLvl w:val="9"/>
              <w:rPr>
                <w:rFonts w:hint="default" w:ascii="仿宋_GB2312" w:hAnsi="仿宋_GB2312" w:eastAsia="仿宋_GB2312" w:cs="仿宋_GB2312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vertAlign w:val="baseline"/>
                <w:lang w:val="en-US" w:eastAsia="zh-CN" w:bidi="ar-SA"/>
              </w:rPr>
              <w:t>提案针对社区阅读场所现状和问题，提出了解决的思路与建议，对于进一步加强社区图书馆建设，提高基层公共文化服务体系水平，推广全民阅读活动，有着很好的指导和参考意义。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20" w:lineRule="exact"/>
              <w:ind w:left="0" w:right="0" w:rightChars="0" w:firstLine="420" w:firstLineChars="20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vertAlign w:val="baseline"/>
                <w:lang w:val="en-US" w:eastAsia="zh-CN" w:bidi="ar-SA"/>
              </w:rPr>
              <w:t>各类社区图书馆，是最基础的公共文化服务平台，是传承中华优秀传统文化、践行社会主义核心价值观的重要阵地，应当建设好、管理好、运用好。这需要各相关部门综合施策，共同努力。省新闻出版广电局作为全民阅读的主管机关，一直重视全民阅读基地阵地平台的建设，依托社区图书馆开展全民阅读活动，加强统筹协调，发挥社区图书馆在全民阅读中的平台作用。但由于社区图书馆的建设管理在省文化厅，省新闻出版广电局没有管理社区图书馆的职能，故有些问题需要其他相关部门答复解决。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20" w:lineRule="exact"/>
              <w:ind w:left="0" w:right="0" w:rightChars="0" w:firstLine="420" w:firstLineChars="200"/>
              <w:jc w:val="left"/>
              <w:textAlignment w:val="auto"/>
              <w:outlineLvl w:val="9"/>
              <w:rPr>
                <w:rFonts w:hint="default" w:ascii="仿宋_GB2312" w:hAnsi="仿宋_GB2312" w:eastAsia="仿宋_GB2312" w:cs="仿宋_GB2312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vertAlign w:val="baseline"/>
                <w:lang w:val="en-US" w:eastAsia="zh-CN" w:bidi="ar-SA"/>
              </w:rPr>
              <w:t>一、关于构建省级督导、州市级指导，县级统筹的工作机制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20" w:lineRule="exact"/>
              <w:ind w:right="0" w:rightChars="0" w:firstLine="420" w:firstLineChars="200"/>
              <w:jc w:val="left"/>
              <w:textAlignment w:val="auto"/>
              <w:outlineLvl w:val="9"/>
              <w:rPr>
                <w:rFonts w:hint="default" w:ascii="仿宋_GB2312" w:hAnsi="仿宋_GB2312" w:eastAsia="仿宋_GB2312" w:cs="仿宋_GB2312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vertAlign w:val="baseline"/>
                <w:lang w:val="en-US" w:eastAsia="zh-CN" w:bidi="ar-SA"/>
              </w:rPr>
              <w:t>建立起统一高效的工作机制非常必要，有利于整体规划社区图书馆的建设管理。建议由主管社区图书的部门牵头负责，省新闻出版广电局将积极参加相关工作。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20" w:lineRule="exact"/>
              <w:ind w:right="0" w:rightChars="0" w:firstLine="420" w:firstLineChars="200"/>
              <w:jc w:val="left"/>
              <w:textAlignment w:val="auto"/>
              <w:outlineLvl w:val="9"/>
              <w:rPr>
                <w:rFonts w:hint="default" w:ascii="仿宋_GB2312" w:hAnsi="仿宋_GB2312" w:eastAsia="仿宋_GB2312" w:cs="仿宋_GB2312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vertAlign w:val="baseline"/>
                <w:lang w:val="en-US" w:eastAsia="zh-CN" w:bidi="ar-SA"/>
              </w:rPr>
              <w:t>二、关于借鉴先进经验，创新社区图书馆的管理理念和运营模式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20" w:lineRule="exact"/>
              <w:ind w:right="0" w:rightChars="0" w:firstLine="420" w:firstLineChars="200"/>
              <w:jc w:val="left"/>
              <w:textAlignment w:val="auto"/>
              <w:outlineLvl w:val="9"/>
              <w:rPr>
                <w:rFonts w:hint="default" w:ascii="仿宋_GB2312" w:hAnsi="仿宋_GB2312" w:eastAsia="仿宋_GB2312" w:cs="仿宋_GB2312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vertAlign w:val="baseline"/>
                <w:lang w:val="en-US" w:eastAsia="zh-CN" w:bidi="ar-SA"/>
              </w:rPr>
              <w:t>省新闻出版广电局将积极协助相关部门，通过开展全民阅读活动，推动各级社区图书馆管理机构，创新运营模式，提高服务水平。我省保山市、德宏州等一些地区，已经通过创新农家书屋的运营模式，取得了较好的社会反响和社会效益。今后，省新闻出版广电局将结合全民阅读调研工作，对社区图书馆的建设管理提出建议，协助有关部门创新改进社区图书的运营模式，并加大宣传推广力度，结合全民阅读宣扬运营成效好、群众评价高的社区图书馆。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20" w:lineRule="exact"/>
              <w:ind w:left="0" w:right="0" w:rightChars="0" w:firstLine="0"/>
              <w:jc w:val="left"/>
              <w:textAlignment w:val="auto"/>
              <w:outlineLvl w:val="9"/>
              <w:rPr>
                <w:rFonts w:hint="default" w:ascii="仿宋_GB2312" w:hAnsi="仿宋_GB2312" w:eastAsia="仿宋_GB2312" w:cs="仿宋_GB2312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vertAlign w:val="baseline"/>
                <w:lang w:val="en-US" w:eastAsia="zh-CN" w:bidi="ar-SA"/>
              </w:rPr>
              <w:t>    三、关于通过各种渠道解决社区图书馆人员缺乏的问题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20" w:lineRule="exact"/>
              <w:ind w:left="0" w:right="0" w:rightChars="0" w:firstLine="0"/>
              <w:jc w:val="left"/>
              <w:textAlignment w:val="auto"/>
              <w:outlineLvl w:val="9"/>
              <w:rPr>
                <w:rFonts w:hint="default" w:ascii="仿宋_GB2312" w:hAnsi="仿宋_GB2312" w:eastAsia="仿宋_GB2312" w:cs="仿宋_GB2312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vertAlign w:val="baseline"/>
                <w:lang w:val="en-US" w:eastAsia="zh-CN" w:bidi="ar-SA"/>
              </w:rPr>
              <w:t>     省新闻出版广电局将把此建议作为重要调研内容，结合农家书屋的建设管理，借鉴好的做法，研究加强基层书屋队伍建设的办法，并力争通过建设我省阅读推广队伍，为社区图书馆提供管理和服务指导人才。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20" w:lineRule="exact"/>
              <w:ind w:left="0" w:right="0" w:rightChars="0" w:firstLine="0"/>
              <w:jc w:val="left"/>
              <w:textAlignment w:val="auto"/>
              <w:outlineLvl w:val="9"/>
              <w:rPr>
                <w:rFonts w:hint="default" w:ascii="仿宋_GB2312" w:hAnsi="仿宋_GB2312" w:eastAsia="仿宋_GB2312" w:cs="仿宋_GB2312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vertAlign w:val="baseline"/>
                <w:lang w:val="en-US" w:eastAsia="zh-CN" w:bidi="ar-SA"/>
              </w:rPr>
              <w:t>      四、关于以民为本，拓宽社区图书馆的服务功能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20" w:lineRule="exact"/>
              <w:ind w:right="0" w:rightChars="0" w:firstLine="420" w:firstLineChars="200"/>
              <w:jc w:val="left"/>
              <w:textAlignment w:val="auto"/>
              <w:outlineLvl w:val="9"/>
              <w:rPr>
                <w:rFonts w:hint="default" w:ascii="仿宋_GB2312" w:hAnsi="仿宋_GB2312" w:eastAsia="仿宋_GB2312" w:cs="仿宋_GB2312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vertAlign w:val="baseline"/>
                <w:lang w:val="en-US" w:eastAsia="zh-CN" w:bidi="ar-SA"/>
              </w:rPr>
              <w:t>省新闻出版广电局将结合积极落实《国务院关于印发”十三五“推进基本公共文化服务均等化规划的通知》部署，依据工作职责，着力推进各级公立图书馆、实体书店、文化站、农家书屋、社区书屋等基础阅读设施建设。当前，县级以上图书馆均开展了读书主题活动，农家书屋、社区书屋、小型书店和农村文化广场，成为组织基层群众读书活动的重要阵地和推广平台。同时积极协调组织省内自发性、结盟性读书组织，到社区图书馆开展多种形式的主题读书活动。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20" w:lineRule="exact"/>
              <w:ind w:left="0" w:right="0" w:rightChars="0" w:firstLine="420" w:firstLineChars="200"/>
              <w:jc w:val="left"/>
              <w:textAlignment w:val="auto"/>
              <w:outlineLvl w:val="9"/>
              <w:rPr>
                <w:rFonts w:hint="default" w:ascii="仿宋_GB2312" w:hAnsi="仿宋_GB2312" w:eastAsia="仿宋_GB2312" w:cs="仿宋_GB2312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vertAlign w:val="baseline"/>
                <w:lang w:val="en-US" w:eastAsia="zh-CN" w:bidi="ar-SA"/>
              </w:rPr>
              <w:t>今后，省新闻出版广电局将认真依据职责分工，研究落实您提案中关于通过建设社区图书馆，开展全民阅读活动的相关建议，主动做好协调工作，提高工作水平。推动社区图书馆建设取得新的进步。有关云南省全民阅读活动情况，将以适当方式向您报告，并希望得到您对我们工作的指导和建议。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20" w:lineRule="exact"/>
              <w:ind w:left="2940" w:right="0" w:rightChars="0" w:firstLine="420"/>
              <w:jc w:val="left"/>
              <w:textAlignment w:val="auto"/>
              <w:outlineLvl w:val="9"/>
              <w:rPr>
                <w:rFonts w:hint="default" w:ascii="仿宋_GB2312" w:hAnsi="仿宋_GB2312" w:eastAsia="仿宋_GB2312" w:cs="仿宋_GB2312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vertAlign w:val="baseline"/>
                <w:lang w:val="en-US" w:eastAsia="zh-CN" w:bidi="ar-SA"/>
              </w:rPr>
              <w:t> 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20" w:lineRule="exact"/>
              <w:ind w:left="2940" w:right="0" w:rightChars="0" w:firstLine="420"/>
              <w:jc w:val="left"/>
              <w:textAlignment w:val="auto"/>
              <w:outlineLvl w:val="9"/>
              <w:rPr>
                <w:rFonts w:hint="default" w:ascii="仿宋_GB2312" w:hAnsi="仿宋_GB2312" w:eastAsia="仿宋_GB2312" w:cs="仿宋_GB2312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vertAlign w:val="baseline"/>
                <w:lang w:val="en-US" w:eastAsia="zh-CN" w:bidi="ar-SA"/>
              </w:rPr>
              <w:t> 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20" w:lineRule="exact"/>
              <w:ind w:left="0" w:right="0" w:rightChars="0" w:firstLine="3525"/>
              <w:jc w:val="left"/>
              <w:textAlignment w:val="auto"/>
              <w:outlineLvl w:val="9"/>
              <w:rPr>
                <w:rFonts w:hint="default" w:ascii="仿宋_GB2312" w:hAnsi="仿宋_GB2312" w:eastAsia="仿宋_GB2312" w:cs="仿宋_GB2312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vertAlign w:val="baseline"/>
                <w:lang w:val="en-US" w:eastAsia="zh-CN" w:bidi="ar-SA"/>
              </w:rPr>
              <w:t>云南省新闻出版广电局办公室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20" w:lineRule="exact"/>
              <w:ind w:left="3360" w:right="0" w:rightChars="0" w:firstLine="420"/>
              <w:jc w:val="left"/>
              <w:textAlignment w:val="auto"/>
              <w:outlineLvl w:val="9"/>
              <w:rPr>
                <w:rFonts w:hint="default" w:ascii="仿宋_GB2312" w:hAnsi="仿宋_GB2312" w:eastAsia="仿宋_GB2312" w:cs="仿宋_GB2312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vertAlign w:val="baseline"/>
                <w:lang w:val="en-US" w:eastAsia="zh-CN" w:bidi="ar-SA"/>
              </w:rPr>
              <w:t>    2018年5月31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pacing w:before="0" w:beforeAutospacing="0" w:after="0" w:afterAutospacing="0" w:line="555" w:lineRule="atLeast"/>
              <w:ind w:left="0" w:right="0" w:firstLine="1961" w:firstLineChars="934"/>
              <w:jc w:val="both"/>
              <w:rPr>
                <w:rFonts w:hint="default" w:ascii="仿宋_GB2312" w:hAnsi="仿宋_GB2312" w:eastAsia="仿宋_GB2312" w:cs="仿宋_GB2312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vertAlign w:val="baseline"/>
                <w:lang w:val="en-US" w:eastAsia="zh-CN" w:bidi="ar-SA"/>
              </w:rPr>
              <w:t>（联系人及电话：孙启海0871-65425965）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rightChars="0" w:firstLine="0"/>
              <w:jc w:val="center"/>
              <w:textAlignment w:val="auto"/>
              <w:outlineLvl w:val="9"/>
              <w:rPr>
                <w:rFonts w:hint="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3" w:hRule="atLeast"/>
        </w:trPr>
        <w:tc>
          <w:tcPr>
            <w:tcW w:w="180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人大建议、政协提案者反馈意见</w:t>
            </w:r>
          </w:p>
        </w:tc>
        <w:tc>
          <w:tcPr>
            <w:tcW w:w="8663" w:type="dxa"/>
            <w:gridSpan w:val="3"/>
          </w:tcPr>
          <w:p>
            <w:pPr>
              <w:ind w:firstLine="420" w:firstLineChars="200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vertAlign w:val="baseline"/>
                <w:lang w:val="en-US" w:eastAsia="zh-CN" w:bidi="ar-SA"/>
              </w:rPr>
              <w:t>满意。</w:t>
            </w:r>
          </w:p>
          <w:p>
            <w:pPr>
              <w:ind w:firstLine="420" w:firstLineChars="200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vertAlign w:val="baseline"/>
                <w:lang w:val="en-US" w:eastAsia="zh-CN" w:bidi="ar-SA"/>
              </w:rPr>
              <w:t>此提案办理非常认真，我对办理非常满意。</w:t>
            </w: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</w:tr>
    </w:tbl>
    <w:p>
      <w:pPr>
        <w:rPr>
          <w:rFonts w:hint="eastAsia"/>
          <w:lang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libri">
    <w:panose1 w:val="020F0502020204030204"/>
    <w:charset w:val="01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elvetic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8F348D"/>
    <w:rsid w:val="198F348D"/>
    <w:rsid w:val="1E1E7D89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云南省新闻出版广电局</Company>
  <Pages>1</Pages>
  <Words>0</Words>
  <Characters>0</Characters>
  <Lines>0</Lines>
  <Paragraphs>0</Paragraphs>
  <ScaleCrop>false</ScaleCrop>
  <LinksUpToDate>false</LinksUpToDate>
  <CharactersWithSpaces>0</CharactersWithSpaces>
  <Application>WPS Office_10.8.0.5950_F1E327BC-269C-435d-A152-05C5408002CA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2018-08-21T03:24:00Z</dcterms:created>
  <dc:creator>LI</dc:creator>
  <cp:lastModifiedBy>LI</cp:lastModifiedBy>
  <dcterms:modified xsi:type="dcterms:W3CDTF">2018-08-21T08:50:24Z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2052-10.8.0.5950</vt:lpwstr>
  </property>
</Properties>
</file>