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人大建议、政协提案办理结果公开表</w:t>
      </w:r>
    </w:p>
    <w:tbl>
      <w:tblPr>
        <w:tblStyle w:val="4"/>
        <w:tblW w:w="10470" w:type="dxa"/>
        <w:tblInd w:w="-9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975"/>
        <w:gridCol w:w="1620"/>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807" w:type="dxa"/>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人大建议、政协提案名称</w:t>
            </w:r>
          </w:p>
        </w:tc>
        <w:tc>
          <w:tcPr>
            <w:tcW w:w="3975" w:type="dxa"/>
          </w:tcPr>
          <w:p>
            <w:pP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关于加快云南智慧交通建设的建议</w:t>
            </w:r>
          </w:p>
        </w:tc>
        <w:tc>
          <w:tcPr>
            <w:tcW w:w="1620" w:type="dxa"/>
            <w:vAlign w:val="center"/>
          </w:tcPr>
          <w:p>
            <w:pPr>
              <w:jc w:val="both"/>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建议、提案编号</w:t>
            </w:r>
          </w:p>
        </w:tc>
        <w:tc>
          <w:tcPr>
            <w:tcW w:w="3068" w:type="dxa"/>
          </w:tcPr>
          <w:p>
            <w:pPr>
              <w:rPr>
                <w:rFonts w:hint="eastAsia" w:eastAsiaTheme="minorEastAsia"/>
                <w:vertAlign w:val="baseline"/>
                <w:lang w:val="en-US" w:eastAsia="zh-CN"/>
              </w:rPr>
            </w:pPr>
            <w:r>
              <w:rPr>
                <w:rFonts w:hint="eastAsia"/>
                <w:vertAlign w:val="baseline"/>
                <w:lang w:val="en-US" w:eastAsia="zh-CN"/>
              </w:rPr>
              <w:t>JY100013010169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人大建议、政协提案类别</w:t>
            </w:r>
          </w:p>
        </w:tc>
        <w:tc>
          <w:tcPr>
            <w:tcW w:w="3975" w:type="dxa"/>
          </w:tcPr>
          <w:p>
            <w:pPr>
              <w:jc w:val="center"/>
              <w:rPr>
                <w:rFonts w:hint="eastAsia"/>
                <w:vertAlign w:val="baseline"/>
                <w:lang w:val="en-US" w:eastAsia="zh-CN"/>
              </w:rPr>
            </w:pPr>
            <w:r>
              <w:rPr>
                <w:rFonts w:hint="eastAsia"/>
                <w:vertAlign w:val="baseline"/>
                <w:lang w:val="en-US" w:eastAsia="zh-CN"/>
              </w:rPr>
              <w:t>C类</w:t>
            </w:r>
          </w:p>
        </w:tc>
        <w:tc>
          <w:tcPr>
            <w:tcW w:w="1620" w:type="dxa"/>
          </w:tcPr>
          <w:p>
            <w:pPr>
              <w:jc w:val="both"/>
              <w:rPr>
                <w:rFonts w:hint="eastAsia"/>
                <w:vertAlign w:val="baseline"/>
                <w:lang w:val="en-US" w:eastAsia="zh-CN"/>
              </w:rPr>
            </w:pPr>
            <w:r>
              <w:rPr>
                <w:rFonts w:hint="eastAsia"/>
                <w:vertAlign w:val="baseline"/>
                <w:lang w:val="en-US" w:eastAsia="zh-CN"/>
              </w:rPr>
              <w:t>承办类别</w:t>
            </w:r>
          </w:p>
        </w:tc>
        <w:tc>
          <w:tcPr>
            <w:tcW w:w="3068" w:type="dxa"/>
          </w:tcPr>
          <w:p>
            <w:pPr>
              <w:jc w:val="center"/>
              <w:rPr>
                <w:rFonts w:hint="eastAsia"/>
                <w:vertAlign w:val="baseline"/>
                <w:lang w:val="en-US" w:eastAsia="zh-CN"/>
              </w:rPr>
            </w:pPr>
            <w:r>
              <w:rPr>
                <w:rFonts w:hint="eastAsia" w:ascii="仿宋_GB2312" w:hAnsi="仿宋_GB2312" w:eastAsia="仿宋_GB2312" w:cs="仿宋_GB2312"/>
                <w:vertAlign w:val="baseline"/>
                <w:lang w:val="en-US" w:eastAsia="zh-CN"/>
              </w:rPr>
              <w:t>分办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5" w:hRule="atLeast"/>
        </w:trPr>
        <w:tc>
          <w:tcPr>
            <w:tcW w:w="1807" w:type="dxa"/>
            <w:vAlign w:val="center"/>
          </w:tcPr>
          <w:p>
            <w:pPr>
              <w:jc w:val="center"/>
              <w:rPr>
                <w:rFonts w:hint="eastAsia" w:asciiTheme="majorEastAsia" w:hAnsiTheme="majorEastAsia" w:eastAsiaTheme="majorEastAsia" w:cstheme="majorEastAsia"/>
                <w:sz w:val="32"/>
                <w:szCs w:val="32"/>
                <w:vertAlign w:val="baseline"/>
                <w:lang w:eastAsia="zh-CN"/>
              </w:rPr>
            </w:pPr>
            <w:r>
              <w:rPr>
                <w:rFonts w:hint="eastAsia" w:ascii="仿宋_GB2312" w:hAnsi="仿宋_GB2312" w:eastAsia="仿宋_GB2312" w:cs="仿宋_GB2312"/>
                <w:vertAlign w:val="baseline"/>
                <w:lang w:eastAsia="zh-CN"/>
              </w:rPr>
              <w:t>回复意见</w:t>
            </w:r>
          </w:p>
        </w:tc>
        <w:tc>
          <w:tcPr>
            <w:tcW w:w="8663" w:type="dxa"/>
            <w:gridSpan w:val="3"/>
          </w:tcPr>
          <w:p>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王瑛代表：</w:t>
            </w:r>
          </w:p>
          <w:p>
            <w:pPr>
              <w:ind w:firstLine="420" w:firstLineChars="200"/>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你提出的《关于加快云南智慧交通建设的建议》已交我们研究办理，现答复如下：</w:t>
            </w:r>
          </w:p>
          <w:p>
            <w:pPr>
              <w:ind w:firstLine="420" w:firstLineChars="200"/>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你在省十三届人大一次会议上提出的《关于加快云南智慧交通建设的建议》由省交通运输厅、省公安厅、省新闻出版广电局、省通信管理局等4家单位分办，在建议中没有提出涉及新闻出版广播电视的具体建议。经研究，我们对你所提的关于智慧交通建设方面的建议留作参考，同时积极向你通报广播电视在智慧交通方面情况。</w:t>
            </w:r>
          </w:p>
          <w:p>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二、智慧交通涉及基础设施智能化、生产组织智能化、运输服务智能化、决策监管智能化等多个方面，是信息技术与交通运输深度融合发展的具体体现。信息传输是智慧交通的重要组成部分，信息传输包括互联网、移动和固定电话、短信、广播等多种方式。作为信息传输渠道之一的广播一直以来，在交通行业信息化发展发挥了积极的作用。</w:t>
            </w:r>
          </w:p>
          <w:p>
            <w:pPr>
              <w:ind w:firstLine="420" w:firstLineChars="200"/>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三、近年来，云南新闻出版广电局积极推动广播电视在智慧交通建设方面的作用。在省级层面，云南广播电视台开办交通之声广播频率，通过调频广播方式能覆盖昆明市及绝大部分州市城区，为全省交通信息的汇集和覆盖提供了很好的平台；在州市层面，部分州（市）广播电视台开办交通广播节目，通过调频广播方式覆盖本州市及部分县政府所在地人口密集区，为当地交通信息发布提供较好平台。</w:t>
            </w:r>
          </w:p>
          <w:p>
            <w:pPr>
              <w:ind w:firstLine="420" w:firstLineChars="200"/>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四、为深入贯彻落实国家发展和改革委、交通运输部《推进“互联网+”便捷交通促进智能交通发展的实施方案》《云南省加快智慧交通建设实施方案》，提升我省高速公路管理和服务信息化水平，根据省政府办公厅“全省公路信息化建设和安全运行专题会议纪要”（2016年第42期）及部省高速公路信息化建设的有关要求，省交通运输厅、省公安厅、省新闻出版广电局、省通信管理局组织研究编制并于2017年2月14日印发《云南省智慧高速建设实施方案》。《方案》明确，到2020年，“一路三方”（高速公路建设运营管理单位、路政、交警）“互联、互通、互动、互融”联勤联动机制初步建成，以省、州市、路段多级高速公路路网信息化一整套管理架构初步形成，通过“同步规划、同步设计、同步实施，同步管理”的四个同步为手段，实现“通信网络、路网感知、信息服务、应急协同、管理管控”五个全覆盖——全省高速公路通信光纤网络和移动4G信号全覆盖、物联网路网感知设施全覆盖、高速公路信息服务全覆盖、高速公路应急指挥协同全覆盖、管理管控智慧化全覆盖。带动高速公路行业内建管养运安各业务系统的数据整合，行业外交通执法、气象信息、路况信息、公众服务等信息共享，实现管理管控的智慧化和应急处置、综合执法的协同化，提升高速公路路网管理的整体效率和服务水平，有效支撑“人畅其行，货畅其流”。涵盖我省交通运输、公安、气象、通信、广播等相关部门和领域。</w:t>
            </w:r>
          </w:p>
          <w:p>
            <w:pPr>
              <w:ind w:firstLine="420" w:firstLineChars="200"/>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val="en-US" w:eastAsia="zh-CN"/>
              </w:rPr>
              <w:t>五、为贯彻落实《云南省智慧高速建设实施方案》相关要求，近期，云南广播电视台在省新闻出版广电局的指导下，积极配合交通部门，</w:t>
            </w:r>
            <w:r>
              <w:rPr>
                <w:rFonts w:hint="eastAsia" w:ascii="仿宋_GB2312" w:hAnsi="仿宋_GB2312" w:eastAsia="仿宋_GB2312" w:cs="仿宋_GB2312"/>
                <w:vertAlign w:val="baseline"/>
                <w:lang w:eastAsia="zh-CN"/>
              </w:rPr>
              <w:t>正在编制</w:t>
            </w:r>
            <w:r>
              <w:rPr>
                <w:rFonts w:hint="eastAsia" w:ascii="仿宋_GB2312" w:hAnsi="仿宋_GB2312" w:eastAsia="仿宋_GB2312" w:cs="仿宋_GB2312"/>
                <w:vertAlign w:val="baseline"/>
                <w:lang w:val="en-US" w:eastAsia="zh-CN"/>
              </w:rPr>
              <w:t>云南广播电视台交通之声在</w:t>
            </w:r>
            <w:r>
              <w:rPr>
                <w:rFonts w:hint="eastAsia" w:ascii="仿宋_GB2312" w:hAnsi="仿宋_GB2312" w:eastAsia="仿宋_GB2312" w:cs="仿宋_GB2312"/>
                <w:vertAlign w:val="baseline"/>
                <w:lang w:eastAsia="zh-CN"/>
              </w:rPr>
              <w:t>昆明市至丽江市高速公路调频广播覆盖方案。待国家广播电视总局批准并实施后，云南广播电视台交通之声通过调频广播方式可以覆盖昆明至丽江的高速公路大部分路段，届时通过收音机、汽车等调频广播接收终端接收交通之声调频广播，更好了解交通信息。</w:t>
            </w:r>
          </w:p>
          <w:p>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lang w:eastAsia="zh-CN"/>
              </w:rPr>
              <w:t>云南省新闻出版广电局办公室</w:t>
            </w:r>
          </w:p>
          <w:p>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2018年5月16日</w:t>
            </w:r>
          </w:p>
          <w:p>
            <w:pPr>
              <w:rPr>
                <w:rFonts w:hint="eastAsia" w:ascii="仿宋_GB2312" w:hAnsi="仿宋_GB2312" w:eastAsia="仿宋_GB2312" w:cs="仿宋_GB2312"/>
                <w:vertAlign w:val="baseline"/>
                <w:lang w:val="en-US" w:eastAsia="zh-CN"/>
              </w:rPr>
            </w:pPr>
            <w:bookmarkStart w:id="0" w:name="_GoBack"/>
            <w:bookmarkEnd w:id="0"/>
          </w:p>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val="en-US" w:eastAsia="zh-CN"/>
              </w:rPr>
              <w:t>（</w:t>
            </w:r>
            <w:r>
              <w:rPr>
                <w:rFonts w:hint="eastAsia" w:ascii="仿宋_GB2312" w:hAnsi="仿宋_GB2312" w:eastAsia="仿宋_GB2312" w:cs="仿宋_GB2312"/>
                <w:vertAlign w:val="baseline"/>
                <w:lang w:eastAsia="zh-CN"/>
              </w:rPr>
              <w:t>联系人及电话：</w:t>
            </w:r>
            <w:r>
              <w:rPr>
                <w:rFonts w:hint="eastAsia" w:ascii="仿宋_GB2312" w:hAnsi="仿宋_GB2312" w:eastAsia="仿宋_GB2312" w:cs="仿宋_GB2312"/>
                <w:vertAlign w:val="baseline"/>
                <w:lang w:val="en-US" w:eastAsia="zh-CN"/>
              </w:rPr>
              <w:t>廖庆和 0871-66292102）</w:t>
            </w:r>
          </w:p>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trPr>
        <w:tc>
          <w:tcPr>
            <w:tcW w:w="1807" w:type="dxa"/>
            <w:vAlign w:val="center"/>
          </w:tcPr>
          <w:p>
            <w:pPr>
              <w:jc w:val="center"/>
              <w:rPr>
                <w:rFonts w:hint="eastAsia"/>
                <w:vertAlign w:val="baseline"/>
                <w:lang w:eastAsia="zh-CN"/>
              </w:rPr>
            </w:pPr>
            <w:r>
              <w:rPr>
                <w:rFonts w:hint="eastAsia" w:ascii="仿宋_GB2312" w:hAnsi="仿宋_GB2312" w:eastAsia="仿宋_GB2312" w:cs="仿宋_GB2312"/>
                <w:vertAlign w:val="baseline"/>
                <w:lang w:eastAsia="zh-CN"/>
              </w:rPr>
              <w:t>人大建议、政协提案者反馈意见</w:t>
            </w:r>
          </w:p>
        </w:tc>
        <w:tc>
          <w:tcPr>
            <w:tcW w:w="8663" w:type="dxa"/>
            <w:gridSpan w:val="3"/>
          </w:tcPr>
          <w:p>
            <w:pPr>
              <w:rPr>
                <w:rFonts w:hint="eastAsia"/>
                <w:vertAlign w:val="baseline"/>
                <w:lang w:val="en-US" w:eastAsia="zh-CN"/>
              </w:rPr>
            </w:pPr>
          </w:p>
          <w:p>
            <w:pPr>
              <w:rPr>
                <w:rFonts w:hint="eastAsia"/>
                <w:vertAlign w:val="baseline"/>
                <w:lang w:val="en-US" w:eastAsia="zh-CN"/>
              </w:rPr>
            </w:pPr>
          </w:p>
          <w:p>
            <w:pPr>
              <w:ind w:firstLine="3780" w:firstLineChars="1800"/>
              <w:jc w:val="both"/>
              <w:rPr>
                <w:rFonts w:hint="eastAsia" w:eastAsiaTheme="minorEastAsia"/>
                <w:vertAlign w:val="baseline"/>
                <w:lang w:val="en-US" w:eastAsia="zh-CN"/>
              </w:rPr>
            </w:pPr>
            <w:r>
              <w:rPr>
                <w:rFonts w:hint="eastAsia" w:ascii="仿宋_GB2312" w:hAnsi="仿宋_GB2312" w:eastAsia="仿宋_GB2312" w:cs="仿宋_GB2312"/>
                <w:vertAlign w:val="baseline"/>
                <w:lang w:val="en-US" w:eastAsia="zh-CN"/>
              </w:rPr>
              <w:t>满意</w:t>
            </w:r>
          </w:p>
        </w:tc>
      </w:tr>
    </w:tbl>
    <w:p>
      <w:pPr>
        <w:rPr>
          <w:rFonts w:hint="eastAsia"/>
          <w:lang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1"/>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A2B1B"/>
    <w:rsid w:val="20275BDF"/>
    <w:rsid w:val="4AFA2B1B"/>
    <w:rsid w:val="697B0B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云南省新闻出版广电局</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2018-08-20T09:06:00Z</dcterms:created>
  <dc:creator>LI</dc:creator>
  <cp:lastModifiedBy>LI</cp:lastModifiedBy>
  <cp:lastPrinted>2018-08-21T08:51:07Z</cp:lastPrinted>
  <dcterms:modified xsi:type="dcterms:W3CDTF">2018-08-21T08:51:48Z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