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val="0"/>
          <w:bCs w:val="0"/>
          <w:sz w:val="44"/>
          <w:szCs w:val="44"/>
          <w:lang w:val="en" w:eastAsia="zh-CN"/>
        </w:rPr>
      </w:pPr>
      <w:bookmarkStart w:id="9" w:name="_GoBack"/>
      <w:bookmarkEnd w:id="9"/>
      <w:r>
        <w:rPr>
          <w:rFonts w:hint="eastAsia" w:ascii="方正小标宋_GBK" w:hAnsi="方正小标宋_GBK" w:eastAsia="方正小标宋_GBK" w:cs="方正小标宋_GBK"/>
          <w:b w:val="0"/>
          <w:bCs w:val="0"/>
          <w:sz w:val="44"/>
          <w:szCs w:val="44"/>
          <w:lang w:eastAsia="zh-CN"/>
        </w:rPr>
        <w:t>云南省广播电视公共服务标准规范</w:t>
      </w:r>
      <w:r>
        <w:rPr>
          <w:rFonts w:hint="default" w:ascii="方正小标宋_GBK" w:hAnsi="方正小标宋_GBK" w:eastAsia="方正小标宋_GBK" w:cs="方正小标宋_GBK"/>
          <w:b w:val="0"/>
          <w:bCs w:val="0"/>
          <w:sz w:val="44"/>
          <w:szCs w:val="44"/>
          <w:lang w:val="en" w:eastAsia="zh-CN"/>
        </w:rPr>
        <w:t>(</w:t>
      </w:r>
      <w:r>
        <w:rPr>
          <w:rFonts w:hint="eastAsia" w:ascii="方正小标宋_GBK" w:hAnsi="方正小标宋_GBK" w:eastAsia="方正小标宋_GBK" w:cs="方正小标宋_GBK"/>
          <w:b w:val="0"/>
          <w:bCs w:val="0"/>
          <w:sz w:val="44"/>
          <w:szCs w:val="44"/>
          <w:lang w:val="en" w:eastAsia="zh-CN"/>
        </w:rPr>
        <w:t>试行</w:t>
      </w:r>
      <w:r>
        <w:rPr>
          <w:rFonts w:hint="default" w:ascii="方正小标宋_GBK" w:hAnsi="方正小标宋_GBK" w:eastAsia="方正小标宋_GBK" w:cs="方正小标宋_GBK"/>
          <w:b w:val="0"/>
          <w:bCs w:val="0"/>
          <w:sz w:val="44"/>
          <w:szCs w:val="44"/>
          <w:lang w:val="en" w:eastAsia="zh-CN"/>
        </w:rPr>
        <w:t>)</w:t>
      </w:r>
    </w:p>
    <w:p>
      <w:pPr>
        <w:keepNext/>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eastAsia="zh-CN"/>
        </w:rPr>
        <w:t>征求意见稿</w:t>
      </w:r>
      <w:r>
        <w:rPr>
          <w:rFonts w:hint="default" w:ascii="Times New Roman" w:hAnsi="Times New Roman" w:eastAsia="方正楷体_GBK" w:cs="Times New Roman"/>
          <w:b w:val="0"/>
          <w:bCs w:val="0"/>
          <w:sz w:val="32"/>
          <w:szCs w:val="32"/>
          <w:lang w:eastAsia="zh-CN"/>
        </w:rPr>
        <w:t>）</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_GBK" w:hAnsi="方正黑体_GBK" w:eastAsia="方正黑体_GBK" w:cs="方正黑体_GBK"/>
          <w:b w:val="0"/>
          <w:bCs w:val="0"/>
          <w:sz w:val="32"/>
          <w:szCs w:val="32"/>
          <w:lang w:eastAsia="zh-CN"/>
        </w:rPr>
      </w:pP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依据《云南省广播电视公共服务实施办法》，制定本标准规范。</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一、公共设施服务</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（一）无线覆盖</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省属中波台一般</w:t>
      </w:r>
      <w:r>
        <w:rPr>
          <w:rFonts w:hint="default" w:ascii="Times New Roman" w:hAnsi="Times New Roman" w:eastAsia="方正仿宋_GBK" w:cs="Times New Roman"/>
          <w:b w:val="0"/>
          <w:bCs w:val="0"/>
          <w:sz w:val="32"/>
          <w:szCs w:val="32"/>
          <w:lang w:val="en-US" w:eastAsia="zh-CN"/>
        </w:rPr>
        <w:t>提供</w:t>
      </w:r>
      <w:r>
        <w:rPr>
          <w:rFonts w:hint="eastAsia" w:ascii="Times New Roman" w:hAnsi="Times New Roman" w:eastAsia="方正仿宋_GBK" w:cs="Times New Roman"/>
          <w:b w:val="0"/>
          <w:bCs w:val="0"/>
          <w:sz w:val="32"/>
          <w:szCs w:val="32"/>
          <w:lang w:val="en-US" w:eastAsia="zh-CN"/>
        </w:rPr>
        <w:t>中央、省级中波广播节目各1套（中国之声、云南新闻广播）。省属短波台提供省级短波节目不少于2套。</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县级以上</w:t>
      </w:r>
      <w:r>
        <w:rPr>
          <w:rFonts w:hint="default" w:ascii="Times New Roman" w:hAnsi="Times New Roman" w:eastAsia="方正仿宋_GBK" w:cs="Times New Roman"/>
          <w:b w:val="0"/>
          <w:bCs w:val="0"/>
          <w:sz w:val="32"/>
          <w:szCs w:val="32"/>
          <w:lang w:val="en-US" w:eastAsia="zh-CN"/>
        </w:rPr>
        <w:t>发射</w:t>
      </w:r>
      <w:r>
        <w:rPr>
          <w:rFonts w:hint="eastAsia" w:ascii="Times New Roman" w:hAnsi="Times New Roman" w:eastAsia="方正仿宋_GBK" w:cs="Times New Roman"/>
          <w:b w:val="0"/>
          <w:bCs w:val="0"/>
          <w:sz w:val="32"/>
          <w:szCs w:val="32"/>
          <w:lang w:val="en-US" w:eastAsia="zh-CN"/>
        </w:rPr>
        <w:t>台和具备条件的乡镇转播台，</w:t>
      </w:r>
      <w:r>
        <w:rPr>
          <w:rFonts w:hint="default" w:ascii="Times New Roman" w:hAnsi="Times New Roman" w:eastAsia="方正仿宋_GBK" w:cs="Times New Roman"/>
          <w:b w:val="0"/>
          <w:bCs w:val="0"/>
          <w:sz w:val="32"/>
          <w:szCs w:val="32"/>
          <w:lang w:val="en-US" w:eastAsia="zh-CN"/>
        </w:rPr>
        <w:t>提供</w:t>
      </w:r>
      <w:r>
        <w:rPr>
          <w:rFonts w:hint="eastAsia" w:ascii="Times New Roman" w:hAnsi="Times New Roman" w:eastAsia="方正仿宋_GBK" w:cs="Times New Roman"/>
          <w:b w:val="0"/>
          <w:bCs w:val="0"/>
          <w:sz w:val="32"/>
          <w:szCs w:val="32"/>
          <w:lang w:val="en-US" w:eastAsia="zh-CN"/>
        </w:rPr>
        <w:t>不少于17套数字</w:t>
      </w:r>
      <w:r>
        <w:rPr>
          <w:rFonts w:hint="default" w:ascii="Times New Roman" w:hAnsi="Times New Roman" w:eastAsia="方正仿宋_GBK" w:cs="Times New Roman"/>
          <w:b w:val="0"/>
          <w:bCs w:val="0"/>
          <w:sz w:val="32"/>
          <w:szCs w:val="32"/>
          <w:lang w:val="en-US" w:eastAsia="zh-CN"/>
        </w:rPr>
        <w:t>电视</w:t>
      </w:r>
      <w:r>
        <w:rPr>
          <w:rFonts w:hint="eastAsia" w:ascii="Times New Roman" w:hAnsi="Times New Roman" w:eastAsia="方正仿宋_GBK" w:cs="Times New Roman"/>
          <w:b w:val="0"/>
          <w:bCs w:val="0"/>
          <w:sz w:val="32"/>
          <w:szCs w:val="32"/>
          <w:lang w:val="en-US" w:eastAsia="zh-CN"/>
        </w:rPr>
        <w:t>和17套数字广播</w:t>
      </w:r>
      <w:r>
        <w:rPr>
          <w:rFonts w:hint="default" w:ascii="Times New Roman" w:hAnsi="Times New Roman" w:eastAsia="方正仿宋_GBK" w:cs="Times New Roman"/>
          <w:b w:val="0"/>
          <w:bCs w:val="0"/>
          <w:sz w:val="32"/>
          <w:szCs w:val="32"/>
          <w:lang w:val="en-US" w:eastAsia="zh-CN"/>
        </w:rPr>
        <w:t>节目</w:t>
      </w:r>
      <w:r>
        <w:rPr>
          <w:rFonts w:hint="eastAsia" w:ascii="Times New Roman" w:hAnsi="Times New Roman" w:eastAsia="方正仿宋_GBK" w:cs="Times New Roman"/>
          <w:b w:val="0"/>
          <w:bCs w:val="0"/>
          <w:sz w:val="32"/>
          <w:szCs w:val="32"/>
          <w:lang w:val="en-US" w:eastAsia="zh-CN"/>
        </w:rPr>
        <w:t>。具体为：中央台各12套、省级各4套、州（市）级各不少于1套、县级各1套（已开办节目的）。仅承担广播节目发射任务的台站除外。</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.县级以上</w:t>
      </w:r>
      <w:r>
        <w:rPr>
          <w:rFonts w:hint="default" w:ascii="Times New Roman" w:hAnsi="Times New Roman" w:eastAsia="方正仿宋_GBK" w:cs="Times New Roman"/>
          <w:b w:val="0"/>
          <w:bCs w:val="0"/>
          <w:sz w:val="32"/>
          <w:szCs w:val="32"/>
          <w:lang w:val="en-US" w:eastAsia="zh-CN"/>
        </w:rPr>
        <w:t>发射</w:t>
      </w:r>
      <w:r>
        <w:rPr>
          <w:rFonts w:hint="eastAsia" w:ascii="Times New Roman" w:hAnsi="Times New Roman" w:eastAsia="方正仿宋_GBK" w:cs="Times New Roman"/>
          <w:b w:val="0"/>
          <w:bCs w:val="0"/>
          <w:sz w:val="32"/>
          <w:szCs w:val="32"/>
          <w:lang w:val="en-US" w:eastAsia="zh-CN"/>
        </w:rPr>
        <w:t>台和具备条件的乡镇转播台，</w:t>
      </w:r>
      <w:r>
        <w:rPr>
          <w:rFonts w:hint="default" w:ascii="Times New Roman" w:hAnsi="Times New Roman" w:eastAsia="方正仿宋_GBK" w:cs="Times New Roman"/>
          <w:b w:val="0"/>
          <w:bCs w:val="0"/>
          <w:sz w:val="32"/>
          <w:szCs w:val="32"/>
          <w:lang w:val="en-US" w:eastAsia="zh-CN"/>
        </w:rPr>
        <w:t>提供</w:t>
      </w:r>
      <w:r>
        <w:rPr>
          <w:rFonts w:hint="eastAsia" w:ascii="Times New Roman" w:hAnsi="Times New Roman" w:eastAsia="方正仿宋_GBK" w:cs="Times New Roman"/>
          <w:b w:val="0"/>
          <w:bCs w:val="0"/>
          <w:sz w:val="32"/>
          <w:szCs w:val="32"/>
          <w:lang w:val="en-US" w:eastAsia="zh-CN"/>
        </w:rPr>
        <w:t>中央、省、州（市）、县级（已开办节目的）调频广播节目各不少于1套。仅承担电视节目发射任务的台站除外。</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Times New Roman"/>
          <w:b w:val="0"/>
          <w:bCs w:val="0"/>
          <w:sz w:val="32"/>
          <w:szCs w:val="32"/>
          <w:lang w:val="en-US" w:eastAsia="zh-CN"/>
        </w:rPr>
        <w:t>各县（市、区）应选择不少于1个公益机构设置地面数字电视集中收看场所，配备一定数量的收看设备。</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方正黑体_GBK" w:hAnsi="方正黑体_GBK" w:eastAsia="方正黑体_GBK" w:cs="方正黑体_GBK"/>
          <w:b w:val="0"/>
          <w:bCs w:val="0"/>
          <w:sz w:val="32"/>
          <w:szCs w:val="32"/>
          <w:lang w:val="en-US" w:eastAsia="zh-CN"/>
        </w:rPr>
      </w:pPr>
      <w:r>
        <w:rPr>
          <w:rFonts w:hint="eastAsia"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val="en-US" w:eastAsia="zh-CN"/>
        </w:rPr>
        <w:t>直播卫星</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在直播卫星公共服务覆盖地区，应保障村村通、户户通用户正常接收到不少于17套广播和25套电视节目。</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lang w:val="en-US" w:eastAsia="zh-CN"/>
        </w:rPr>
        <w:t>应急广播</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1.行政村、20户以上自然村应急广播</w:t>
      </w:r>
      <w:r>
        <w:rPr>
          <w:rFonts w:hint="default" w:ascii="Times New Roman" w:hAnsi="Times New Roman" w:eastAsia="方正仿宋_GBK" w:cs="Times New Roman"/>
          <w:b w:val="0"/>
          <w:bCs w:val="0"/>
          <w:sz w:val="32"/>
          <w:szCs w:val="32"/>
        </w:rPr>
        <w:t>主动发布</w:t>
      </w:r>
      <w:r>
        <w:rPr>
          <w:rFonts w:hint="eastAsia" w:ascii="Times New Roman" w:hAnsi="Times New Roman" w:eastAsia="方正仿宋_GBK" w:cs="Times New Roman"/>
          <w:b w:val="0"/>
          <w:bCs w:val="0"/>
          <w:sz w:val="32"/>
          <w:szCs w:val="32"/>
          <w:lang w:eastAsia="zh-CN"/>
        </w:rPr>
        <w:t>终端覆盖率达到</w:t>
      </w:r>
      <w:r>
        <w:rPr>
          <w:rFonts w:hint="eastAsia" w:ascii="Times New Roman" w:hAnsi="Times New Roman" w:eastAsia="方正仿宋_GBK" w:cs="Times New Roman"/>
          <w:b w:val="0"/>
          <w:bCs w:val="0"/>
          <w:sz w:val="32"/>
          <w:szCs w:val="32"/>
          <w:lang w:val="en-US" w:eastAsia="zh-CN"/>
        </w:rPr>
        <w:t>100%。</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新建</w:t>
      </w:r>
      <w:r>
        <w:rPr>
          <w:rFonts w:hint="eastAsia" w:ascii="Times New Roman" w:hAnsi="Times New Roman" w:eastAsia="方正仿宋_GBK" w:cs="Times New Roman"/>
          <w:b w:val="0"/>
          <w:bCs w:val="0"/>
          <w:sz w:val="32"/>
          <w:szCs w:val="32"/>
          <w:lang w:val="en-US" w:eastAsia="zh-CN"/>
        </w:rPr>
        <w:t>主动发布</w:t>
      </w:r>
      <w:r>
        <w:rPr>
          <w:rFonts w:hint="default" w:ascii="Times New Roman" w:hAnsi="Times New Roman" w:eastAsia="方正仿宋_GBK" w:cs="Times New Roman"/>
          <w:b w:val="0"/>
          <w:bCs w:val="0"/>
          <w:sz w:val="32"/>
          <w:szCs w:val="32"/>
          <w:lang w:val="en-US" w:eastAsia="zh-CN"/>
        </w:rPr>
        <w:t>终端</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应建设2条以上不同方式</w:t>
      </w:r>
      <w:r>
        <w:rPr>
          <w:rFonts w:hint="eastAsia" w:ascii="Times New Roman" w:hAnsi="Times New Roman" w:eastAsia="方正仿宋_GBK" w:cs="Times New Roman"/>
          <w:b w:val="0"/>
          <w:bCs w:val="0"/>
          <w:sz w:val="32"/>
          <w:szCs w:val="32"/>
          <w:lang w:val="en-US" w:eastAsia="zh-CN"/>
        </w:rPr>
        <w:t>的</w:t>
      </w:r>
      <w:r>
        <w:rPr>
          <w:rFonts w:hint="default" w:ascii="Times New Roman" w:hAnsi="Times New Roman" w:eastAsia="方正仿宋_GBK" w:cs="Times New Roman"/>
          <w:b w:val="0"/>
          <w:bCs w:val="0"/>
          <w:sz w:val="32"/>
          <w:szCs w:val="32"/>
          <w:lang w:val="en-US" w:eastAsia="zh-CN"/>
        </w:rPr>
        <w:t>接收链路，且至少包括1条无线传输通道。</w:t>
      </w:r>
      <w:r>
        <w:rPr>
          <w:rFonts w:hint="eastAsia" w:ascii="Times New Roman" w:hAnsi="Times New Roman" w:eastAsia="方正仿宋_GBK" w:cs="Times New Roman"/>
          <w:b w:val="0"/>
          <w:bCs w:val="0"/>
          <w:sz w:val="32"/>
          <w:szCs w:val="32"/>
          <w:lang w:val="en-US" w:eastAsia="zh-CN"/>
        </w:rPr>
        <w:t>已建主动发布终端，应逐步完成接收链路升级改造。</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color w:val="000000"/>
          <w:spacing w:val="-6"/>
          <w:kern w:val="0"/>
          <w:sz w:val="32"/>
          <w:szCs w:val="32"/>
          <w:lang w:val="en-US" w:eastAsia="zh-CN"/>
        </w:rPr>
      </w:pPr>
      <w:r>
        <w:rPr>
          <w:rFonts w:hint="eastAsia"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一般地区的</w:t>
      </w:r>
      <w:r>
        <w:rPr>
          <w:rFonts w:hint="eastAsia" w:ascii="Times New Roman" w:hAnsi="Times New Roman" w:eastAsia="方正仿宋_GBK" w:cs="Times New Roman"/>
          <w:b w:val="0"/>
          <w:bCs w:val="0"/>
          <w:sz w:val="32"/>
          <w:szCs w:val="32"/>
          <w:lang w:val="en-US" w:eastAsia="zh-CN"/>
        </w:rPr>
        <w:t>主动发布</w:t>
      </w:r>
      <w:r>
        <w:rPr>
          <w:rFonts w:hint="default" w:ascii="Times New Roman" w:hAnsi="Times New Roman" w:eastAsia="方正仿宋_GBK" w:cs="Times New Roman"/>
          <w:b w:val="0"/>
          <w:bCs w:val="0"/>
          <w:sz w:val="32"/>
          <w:szCs w:val="32"/>
          <w:lang w:val="en-US" w:eastAsia="zh-CN"/>
        </w:rPr>
        <w:t>终端</w:t>
      </w:r>
      <w:r>
        <w:rPr>
          <w:rFonts w:hint="eastAsia" w:ascii="Times New Roman" w:hAnsi="Times New Roman" w:eastAsia="方正仿宋_GBK" w:cs="Times New Roman"/>
          <w:b w:val="0"/>
          <w:bCs w:val="0"/>
          <w:sz w:val="32"/>
          <w:szCs w:val="32"/>
          <w:lang w:val="en-US" w:eastAsia="zh-CN"/>
        </w:rPr>
        <w:t>实时</w:t>
      </w:r>
      <w:r>
        <w:rPr>
          <w:rFonts w:hint="default" w:ascii="Times New Roman" w:hAnsi="Times New Roman" w:eastAsia="方正仿宋_GBK" w:cs="Times New Roman"/>
          <w:b w:val="0"/>
          <w:bCs w:val="0"/>
          <w:sz w:val="32"/>
          <w:szCs w:val="32"/>
          <w:lang w:val="en-US" w:eastAsia="zh-CN"/>
        </w:rPr>
        <w:t>在线率不低于90%</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color w:val="000000"/>
          <w:spacing w:val="-6"/>
          <w:kern w:val="0"/>
          <w:sz w:val="32"/>
          <w:szCs w:val="32"/>
          <w:lang w:val="zh-CN"/>
        </w:rPr>
        <w:t>灾害事故多发易发地区</w:t>
      </w:r>
      <w:r>
        <w:rPr>
          <w:rFonts w:hint="eastAsia" w:ascii="Times New Roman" w:hAnsi="Times New Roman" w:eastAsia="方正仿宋_GBK" w:cs="Times New Roman"/>
          <w:b w:val="0"/>
          <w:bCs w:val="0"/>
          <w:color w:val="000000"/>
          <w:spacing w:val="-6"/>
          <w:kern w:val="0"/>
          <w:sz w:val="32"/>
          <w:szCs w:val="32"/>
          <w:lang w:val="zh-CN"/>
        </w:rPr>
        <w:t>的</w:t>
      </w:r>
      <w:r>
        <w:rPr>
          <w:rFonts w:hint="eastAsia" w:ascii="Times New Roman" w:hAnsi="Times New Roman" w:eastAsia="方正仿宋_GBK" w:cs="Times New Roman"/>
          <w:b w:val="0"/>
          <w:bCs w:val="0"/>
          <w:sz w:val="32"/>
          <w:szCs w:val="32"/>
          <w:lang w:val="en-US" w:eastAsia="zh-CN"/>
        </w:rPr>
        <w:t>主动发布</w:t>
      </w:r>
      <w:r>
        <w:rPr>
          <w:rFonts w:hint="default" w:ascii="Times New Roman" w:hAnsi="Times New Roman" w:eastAsia="方正仿宋_GBK" w:cs="Times New Roman"/>
          <w:b w:val="0"/>
          <w:bCs w:val="0"/>
          <w:sz w:val="32"/>
          <w:szCs w:val="32"/>
          <w:lang w:val="en-US" w:eastAsia="zh-CN"/>
        </w:rPr>
        <w:t>终端</w:t>
      </w:r>
      <w:r>
        <w:rPr>
          <w:rFonts w:hint="eastAsia" w:ascii="Times New Roman" w:hAnsi="Times New Roman" w:eastAsia="方正仿宋_GBK" w:cs="Times New Roman"/>
          <w:b w:val="0"/>
          <w:bCs w:val="0"/>
          <w:sz w:val="32"/>
          <w:szCs w:val="32"/>
          <w:lang w:val="en-US" w:eastAsia="zh-CN"/>
        </w:rPr>
        <w:t>实时</w:t>
      </w:r>
      <w:r>
        <w:rPr>
          <w:rFonts w:hint="default" w:ascii="Times New Roman" w:hAnsi="Times New Roman" w:eastAsia="方正仿宋_GBK" w:cs="Times New Roman"/>
          <w:b w:val="0"/>
          <w:bCs w:val="0"/>
          <w:sz w:val="32"/>
          <w:szCs w:val="32"/>
          <w:lang w:val="en-US" w:eastAsia="zh-CN"/>
        </w:rPr>
        <w:t>在线率不低于</w:t>
      </w:r>
      <w:r>
        <w:rPr>
          <w:rFonts w:hint="eastAsia" w:ascii="Times New Roman" w:hAnsi="Times New Roman" w:eastAsia="方正仿宋_GBK" w:cs="Times New Roman"/>
          <w:b w:val="0"/>
          <w:bCs w:val="0"/>
          <w:color w:val="000000"/>
          <w:spacing w:val="-6"/>
          <w:kern w:val="0"/>
          <w:sz w:val="32"/>
          <w:szCs w:val="32"/>
          <w:lang w:val="en-US" w:eastAsia="zh-CN"/>
        </w:rPr>
        <w:t>95%。</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4.符合安全播出和安全防护要求，省级平台达到网络安全三级等保要求，州（市）、县级平台达到网络安全二级等保要求，满足国产密码应用要求。</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5.应急广播日常宣传每天不多于3次，每次不多于30分钟。</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二、节目内容服务</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（一）广播电视节目</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1.制作播出原创</w:t>
      </w:r>
      <w:r>
        <w:rPr>
          <w:rFonts w:hint="default" w:ascii="Times New Roman" w:hAnsi="Times New Roman" w:eastAsia="方正仿宋_GBK" w:cs="Times New Roman"/>
          <w:b w:val="0"/>
          <w:bCs w:val="0"/>
          <w:color w:val="auto"/>
          <w:sz w:val="32"/>
          <w:szCs w:val="32"/>
          <w:lang w:eastAsia="zh-CN"/>
        </w:rPr>
        <w:t>新闻资讯类节目，省</w:t>
      </w:r>
      <w:r>
        <w:rPr>
          <w:rFonts w:hint="eastAsia" w:ascii="Times New Roman" w:hAnsi="Times New Roman" w:eastAsia="方正仿宋_GBK" w:cs="Times New Roman"/>
          <w:b w:val="0"/>
          <w:bCs w:val="0"/>
          <w:color w:val="auto"/>
          <w:sz w:val="32"/>
          <w:szCs w:val="32"/>
          <w:lang w:eastAsia="zh-CN"/>
        </w:rPr>
        <w:t>、州（</w:t>
      </w:r>
      <w:r>
        <w:rPr>
          <w:rFonts w:hint="default" w:ascii="Times New Roman" w:hAnsi="Times New Roman" w:eastAsia="方正仿宋_GBK" w:cs="Times New Roman"/>
          <w:b w:val="0"/>
          <w:bCs w:val="0"/>
          <w:color w:val="auto"/>
          <w:sz w:val="32"/>
          <w:szCs w:val="32"/>
          <w:lang w:eastAsia="zh-CN"/>
        </w:rPr>
        <w:t>市</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级每天1档，县级</w:t>
      </w:r>
      <w:r>
        <w:rPr>
          <w:rFonts w:hint="eastAsia" w:ascii="Times New Roman" w:hAnsi="Times New Roman" w:eastAsia="方正仿宋_GBK" w:cs="Times New Roman"/>
          <w:b w:val="0"/>
          <w:bCs w:val="0"/>
          <w:color w:val="auto"/>
          <w:sz w:val="32"/>
          <w:szCs w:val="32"/>
          <w:lang w:val="en-US" w:eastAsia="zh-CN"/>
        </w:rPr>
        <w:t>（已开办节目的）一般</w:t>
      </w:r>
      <w:r>
        <w:rPr>
          <w:rFonts w:hint="default" w:ascii="Times New Roman" w:hAnsi="Times New Roman" w:eastAsia="方正仿宋_GBK" w:cs="Times New Roman"/>
          <w:b w:val="0"/>
          <w:bCs w:val="0"/>
          <w:color w:val="auto"/>
          <w:sz w:val="32"/>
          <w:szCs w:val="32"/>
          <w:lang w:eastAsia="zh-CN"/>
        </w:rPr>
        <w:t>每周</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档以上。</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省</w:t>
      </w:r>
      <w:r>
        <w:rPr>
          <w:rFonts w:hint="eastAsia" w:ascii="Times New Roman" w:hAnsi="Times New Roman" w:eastAsia="方正仿宋_GBK" w:cs="Times New Roman"/>
          <w:b w:val="0"/>
          <w:bCs w:val="0"/>
          <w:color w:val="auto"/>
          <w:sz w:val="32"/>
          <w:szCs w:val="32"/>
          <w:lang w:eastAsia="zh-CN"/>
        </w:rPr>
        <w:t>、州（</w:t>
      </w:r>
      <w:r>
        <w:rPr>
          <w:rFonts w:hint="default" w:ascii="Times New Roman" w:hAnsi="Times New Roman" w:eastAsia="方正仿宋_GBK" w:cs="Times New Roman"/>
          <w:b w:val="0"/>
          <w:bCs w:val="0"/>
          <w:color w:val="auto"/>
          <w:sz w:val="32"/>
          <w:szCs w:val="32"/>
          <w:lang w:eastAsia="zh-CN"/>
        </w:rPr>
        <w:t>市</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级</w:t>
      </w:r>
      <w:r>
        <w:rPr>
          <w:rFonts w:hint="eastAsia" w:ascii="Times New Roman" w:hAnsi="Times New Roman" w:eastAsia="方正仿宋_GBK" w:cs="Times New Roman"/>
          <w:b w:val="0"/>
          <w:bCs w:val="0"/>
          <w:color w:val="auto"/>
          <w:sz w:val="32"/>
          <w:szCs w:val="32"/>
          <w:lang w:eastAsia="zh-CN"/>
        </w:rPr>
        <w:t>制作播出反映乡村振兴、</w:t>
      </w:r>
      <w:r>
        <w:rPr>
          <w:rFonts w:hint="default" w:ascii="Times New Roman" w:hAnsi="Times New Roman" w:eastAsia="方正仿宋_GBK" w:cs="Times New Roman"/>
          <w:b w:val="0"/>
          <w:bCs w:val="0"/>
          <w:color w:val="auto"/>
          <w:sz w:val="32"/>
          <w:szCs w:val="32"/>
          <w:lang w:eastAsia="zh-CN"/>
        </w:rPr>
        <w:t>服务</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三农</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的广播</w:t>
      </w:r>
      <w:r>
        <w:rPr>
          <w:rFonts w:hint="eastAsia" w:ascii="Times New Roman" w:hAnsi="Times New Roman" w:eastAsia="方正仿宋_GBK" w:cs="Times New Roman"/>
          <w:b w:val="0"/>
          <w:bCs w:val="0"/>
          <w:color w:val="auto"/>
          <w:sz w:val="32"/>
          <w:szCs w:val="32"/>
          <w:lang w:eastAsia="zh-CN"/>
        </w:rPr>
        <w:t>、电视</w:t>
      </w:r>
      <w:r>
        <w:rPr>
          <w:rFonts w:hint="default" w:ascii="Times New Roman" w:hAnsi="Times New Roman" w:eastAsia="方正仿宋_GBK" w:cs="Times New Roman"/>
          <w:b w:val="0"/>
          <w:bCs w:val="0"/>
          <w:color w:val="auto"/>
          <w:sz w:val="32"/>
          <w:szCs w:val="32"/>
          <w:lang w:eastAsia="zh-CN"/>
        </w:rPr>
        <w:t>节目，每周</w:t>
      </w:r>
      <w:r>
        <w:rPr>
          <w:rFonts w:hint="eastAsia" w:ascii="Times New Roman" w:hAnsi="Times New Roman" w:eastAsia="方正仿宋_GBK" w:cs="Times New Roman"/>
          <w:b w:val="0"/>
          <w:bCs w:val="0"/>
          <w:color w:val="auto"/>
          <w:sz w:val="32"/>
          <w:szCs w:val="32"/>
          <w:lang w:eastAsia="zh-CN"/>
        </w:rPr>
        <w:t>各</w:t>
      </w:r>
      <w:r>
        <w:rPr>
          <w:rFonts w:hint="default" w:ascii="Times New Roman" w:hAnsi="Times New Roman" w:eastAsia="方正仿宋_GBK" w:cs="Times New Roman"/>
          <w:b w:val="0"/>
          <w:bCs w:val="0"/>
          <w:color w:val="auto"/>
          <w:sz w:val="32"/>
          <w:szCs w:val="32"/>
          <w:lang w:eastAsia="zh-CN"/>
        </w:rPr>
        <w:t>不少于1档</w:t>
      </w:r>
      <w:r>
        <w:rPr>
          <w:rFonts w:hint="eastAsia" w:ascii="Times New Roman" w:hAnsi="Times New Roman" w:eastAsia="方正仿宋_GBK" w:cs="Times New Roman"/>
          <w:b w:val="0"/>
          <w:bCs w:val="0"/>
          <w:color w:val="auto"/>
          <w:sz w:val="32"/>
          <w:szCs w:val="32"/>
          <w:lang w:eastAsia="zh-CN"/>
        </w:rPr>
        <w:t>（条）</w:t>
      </w:r>
      <w:r>
        <w:rPr>
          <w:rFonts w:hint="default" w:ascii="Times New Roman" w:hAnsi="Times New Roman" w:eastAsia="方正仿宋_GBK" w:cs="Times New Roman"/>
          <w:b w:val="0"/>
          <w:bCs w:val="0"/>
          <w:color w:val="auto"/>
          <w:sz w:val="32"/>
          <w:szCs w:val="32"/>
          <w:lang w:eastAsia="zh-CN"/>
        </w:rPr>
        <w:t>。</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省</w:t>
      </w:r>
      <w:r>
        <w:rPr>
          <w:rFonts w:hint="eastAsia" w:ascii="Times New Roman" w:hAnsi="Times New Roman" w:eastAsia="方正仿宋_GBK" w:cs="Times New Roman"/>
          <w:b w:val="0"/>
          <w:bCs w:val="0"/>
          <w:color w:val="auto"/>
          <w:sz w:val="32"/>
          <w:szCs w:val="32"/>
          <w:lang w:eastAsia="zh-CN"/>
        </w:rPr>
        <w:t>、州（</w:t>
      </w:r>
      <w:r>
        <w:rPr>
          <w:rFonts w:hint="default" w:ascii="Times New Roman" w:hAnsi="Times New Roman" w:eastAsia="方正仿宋_GBK" w:cs="Times New Roman"/>
          <w:b w:val="0"/>
          <w:bCs w:val="0"/>
          <w:color w:val="auto"/>
          <w:sz w:val="32"/>
          <w:szCs w:val="32"/>
          <w:lang w:eastAsia="zh-CN"/>
        </w:rPr>
        <w:t>市</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级</w:t>
      </w:r>
      <w:r>
        <w:rPr>
          <w:rFonts w:hint="eastAsia" w:ascii="Times New Roman" w:hAnsi="Times New Roman" w:eastAsia="方正仿宋_GBK" w:cs="Times New Roman"/>
          <w:b w:val="0"/>
          <w:bCs w:val="0"/>
          <w:color w:val="auto"/>
          <w:sz w:val="32"/>
          <w:szCs w:val="32"/>
          <w:lang w:eastAsia="zh-CN"/>
        </w:rPr>
        <w:t>制作播出</w:t>
      </w:r>
      <w:r>
        <w:rPr>
          <w:rFonts w:hint="eastAsia" w:ascii="Times New Roman" w:hAnsi="Times New Roman" w:eastAsia="方正仿宋_GBK" w:cs="Times New Roman"/>
          <w:b w:val="0"/>
          <w:bCs w:val="0"/>
          <w:color w:val="auto"/>
          <w:sz w:val="32"/>
          <w:szCs w:val="32"/>
          <w:highlight w:val="none"/>
          <w:lang w:eastAsia="zh-CN"/>
        </w:rPr>
        <w:t>民族团结、生态文明、面向南亚东南亚辐射中心、</w:t>
      </w:r>
      <w:r>
        <w:rPr>
          <w:rFonts w:hint="eastAsia" w:ascii="Times New Roman" w:hAnsi="Times New Roman" w:eastAsia="方正仿宋_GBK" w:cs="Times New Roman"/>
          <w:b w:val="0"/>
          <w:bCs w:val="0"/>
          <w:color w:val="auto"/>
          <w:sz w:val="32"/>
          <w:szCs w:val="32"/>
          <w:lang w:eastAsia="zh-CN"/>
        </w:rPr>
        <w:t>兴边富民等主题</w:t>
      </w:r>
      <w:r>
        <w:rPr>
          <w:rFonts w:hint="default" w:ascii="Times New Roman" w:hAnsi="Times New Roman" w:eastAsia="方正仿宋_GBK" w:cs="Times New Roman"/>
          <w:b w:val="0"/>
          <w:bCs w:val="0"/>
          <w:color w:val="auto"/>
          <w:sz w:val="32"/>
          <w:szCs w:val="32"/>
          <w:lang w:eastAsia="zh-CN"/>
        </w:rPr>
        <w:t>的广播</w:t>
      </w:r>
      <w:r>
        <w:rPr>
          <w:rFonts w:hint="eastAsia" w:ascii="Times New Roman" w:hAnsi="Times New Roman" w:eastAsia="方正仿宋_GBK" w:cs="Times New Roman"/>
          <w:b w:val="0"/>
          <w:bCs w:val="0"/>
          <w:color w:val="auto"/>
          <w:sz w:val="32"/>
          <w:szCs w:val="32"/>
          <w:lang w:eastAsia="zh-CN"/>
        </w:rPr>
        <w:t>、电视</w:t>
      </w:r>
      <w:r>
        <w:rPr>
          <w:rFonts w:hint="default" w:ascii="Times New Roman" w:hAnsi="Times New Roman" w:eastAsia="方正仿宋_GBK" w:cs="Times New Roman"/>
          <w:b w:val="0"/>
          <w:bCs w:val="0"/>
          <w:color w:val="auto"/>
          <w:sz w:val="32"/>
          <w:szCs w:val="32"/>
          <w:lang w:eastAsia="zh-CN"/>
        </w:rPr>
        <w:t>节目，每周</w:t>
      </w:r>
      <w:r>
        <w:rPr>
          <w:rFonts w:hint="eastAsia" w:ascii="Times New Roman" w:hAnsi="Times New Roman" w:eastAsia="方正仿宋_GBK" w:cs="Times New Roman"/>
          <w:b w:val="0"/>
          <w:bCs w:val="0"/>
          <w:color w:val="auto"/>
          <w:sz w:val="32"/>
          <w:szCs w:val="32"/>
          <w:lang w:eastAsia="zh-CN"/>
        </w:rPr>
        <w:t>各</w:t>
      </w:r>
      <w:r>
        <w:rPr>
          <w:rFonts w:hint="default" w:ascii="Times New Roman" w:hAnsi="Times New Roman" w:eastAsia="方正仿宋_GBK" w:cs="Times New Roman"/>
          <w:b w:val="0"/>
          <w:bCs w:val="0"/>
          <w:color w:val="auto"/>
          <w:sz w:val="32"/>
          <w:szCs w:val="32"/>
          <w:lang w:eastAsia="zh-CN"/>
        </w:rPr>
        <w:t>不少于1</w:t>
      </w:r>
      <w:r>
        <w:rPr>
          <w:rFonts w:hint="eastAsia" w:ascii="Times New Roman" w:hAnsi="Times New Roman" w:eastAsia="方正仿宋_GBK" w:cs="Times New Roman"/>
          <w:b w:val="0"/>
          <w:bCs w:val="0"/>
          <w:color w:val="auto"/>
          <w:sz w:val="32"/>
          <w:szCs w:val="32"/>
          <w:lang w:eastAsia="zh-CN"/>
        </w:rPr>
        <w:t>类（条）</w:t>
      </w:r>
      <w:r>
        <w:rPr>
          <w:rFonts w:hint="default" w:ascii="Times New Roman" w:hAnsi="Times New Roman" w:eastAsia="方正仿宋_GBK" w:cs="Times New Roman"/>
          <w:b w:val="0"/>
          <w:bCs w:val="0"/>
          <w:color w:val="auto"/>
          <w:sz w:val="32"/>
          <w:szCs w:val="32"/>
          <w:lang w:eastAsia="zh-CN"/>
        </w:rPr>
        <w:t>。</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省</w:t>
      </w:r>
      <w:r>
        <w:rPr>
          <w:rFonts w:hint="eastAsia" w:ascii="Times New Roman" w:hAnsi="Times New Roman" w:eastAsia="方正仿宋_GBK" w:cs="Times New Roman"/>
          <w:b w:val="0"/>
          <w:bCs w:val="0"/>
          <w:color w:val="auto"/>
          <w:sz w:val="32"/>
          <w:szCs w:val="32"/>
          <w:lang w:eastAsia="zh-CN"/>
        </w:rPr>
        <w:t>、州（</w:t>
      </w:r>
      <w:r>
        <w:rPr>
          <w:rFonts w:hint="default" w:ascii="Times New Roman" w:hAnsi="Times New Roman" w:eastAsia="方正仿宋_GBK" w:cs="Times New Roman"/>
          <w:b w:val="0"/>
          <w:bCs w:val="0"/>
          <w:color w:val="auto"/>
          <w:sz w:val="32"/>
          <w:szCs w:val="32"/>
          <w:lang w:eastAsia="zh-CN"/>
        </w:rPr>
        <w:t>市</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级</w:t>
      </w:r>
      <w:r>
        <w:rPr>
          <w:rFonts w:hint="eastAsia" w:ascii="Times New Roman" w:hAnsi="Times New Roman" w:eastAsia="方正仿宋_GBK" w:cs="Times New Roman"/>
          <w:b w:val="0"/>
          <w:bCs w:val="0"/>
          <w:color w:val="auto"/>
          <w:sz w:val="32"/>
          <w:szCs w:val="32"/>
          <w:lang w:eastAsia="zh-CN"/>
        </w:rPr>
        <w:t>制作播出</w:t>
      </w:r>
      <w:r>
        <w:rPr>
          <w:rFonts w:hint="default" w:ascii="Times New Roman" w:hAnsi="Times New Roman" w:eastAsia="方正仿宋_GBK" w:cs="Times New Roman"/>
          <w:b w:val="0"/>
          <w:bCs w:val="0"/>
          <w:color w:val="auto"/>
          <w:sz w:val="32"/>
          <w:szCs w:val="32"/>
          <w:lang w:eastAsia="zh-CN"/>
        </w:rPr>
        <w:t>科技、法治、健康、医疗卫生、文化旅游</w:t>
      </w:r>
      <w:r>
        <w:rPr>
          <w:rFonts w:hint="eastAsia" w:ascii="Times New Roman" w:hAnsi="Times New Roman" w:eastAsia="方正仿宋_GBK" w:cs="Times New Roman"/>
          <w:b w:val="0"/>
          <w:bCs w:val="0"/>
          <w:color w:val="auto"/>
          <w:sz w:val="32"/>
          <w:szCs w:val="32"/>
          <w:lang w:eastAsia="zh-CN"/>
        </w:rPr>
        <w:t>、教育</w:t>
      </w:r>
      <w:r>
        <w:rPr>
          <w:rFonts w:hint="default" w:ascii="Times New Roman" w:hAnsi="Times New Roman" w:eastAsia="方正仿宋_GBK" w:cs="Times New Roman"/>
          <w:b w:val="0"/>
          <w:bCs w:val="0"/>
          <w:color w:val="auto"/>
          <w:sz w:val="32"/>
          <w:szCs w:val="32"/>
          <w:lang w:eastAsia="zh-CN"/>
        </w:rPr>
        <w:t>体育等类型的</w:t>
      </w:r>
      <w:r>
        <w:rPr>
          <w:rFonts w:hint="eastAsia" w:ascii="Times New Roman" w:hAnsi="Times New Roman" w:eastAsia="方正仿宋_GBK" w:cs="Times New Roman"/>
          <w:b w:val="0"/>
          <w:bCs w:val="0"/>
          <w:color w:val="auto"/>
          <w:sz w:val="32"/>
          <w:szCs w:val="32"/>
          <w:lang w:eastAsia="zh-CN"/>
        </w:rPr>
        <w:t>广播、电视</w:t>
      </w:r>
      <w:r>
        <w:rPr>
          <w:rFonts w:hint="default" w:ascii="Times New Roman" w:hAnsi="Times New Roman" w:eastAsia="方正仿宋_GBK" w:cs="Times New Roman"/>
          <w:b w:val="0"/>
          <w:bCs w:val="0"/>
          <w:color w:val="auto"/>
          <w:sz w:val="32"/>
          <w:szCs w:val="32"/>
          <w:lang w:eastAsia="zh-CN"/>
        </w:rPr>
        <w:t>节目，每周</w:t>
      </w:r>
      <w:r>
        <w:rPr>
          <w:rFonts w:hint="eastAsia" w:ascii="Times New Roman" w:hAnsi="Times New Roman" w:eastAsia="方正仿宋_GBK" w:cs="Times New Roman"/>
          <w:b w:val="0"/>
          <w:bCs w:val="0"/>
          <w:color w:val="auto"/>
          <w:sz w:val="32"/>
          <w:szCs w:val="32"/>
          <w:lang w:eastAsia="zh-CN"/>
        </w:rPr>
        <w:t>各</w:t>
      </w:r>
      <w:r>
        <w:rPr>
          <w:rFonts w:hint="default" w:ascii="Times New Roman" w:hAnsi="Times New Roman" w:eastAsia="方正仿宋_GBK" w:cs="Times New Roman"/>
          <w:b w:val="0"/>
          <w:bCs w:val="0"/>
          <w:color w:val="auto"/>
          <w:sz w:val="32"/>
          <w:szCs w:val="32"/>
          <w:lang w:eastAsia="zh-CN"/>
        </w:rPr>
        <w:t>不少于1类</w:t>
      </w:r>
      <w:r>
        <w:rPr>
          <w:rFonts w:hint="eastAsia" w:ascii="Times New Roman" w:hAnsi="Times New Roman" w:eastAsia="方正仿宋_GBK" w:cs="Times New Roman"/>
          <w:b w:val="0"/>
          <w:bCs w:val="0"/>
          <w:color w:val="auto"/>
          <w:sz w:val="32"/>
          <w:szCs w:val="32"/>
          <w:lang w:eastAsia="zh-CN"/>
        </w:rPr>
        <w:t>（条）</w:t>
      </w:r>
      <w:r>
        <w:rPr>
          <w:rFonts w:hint="default" w:ascii="Times New Roman" w:hAnsi="Times New Roman" w:eastAsia="方正仿宋_GBK" w:cs="Times New Roman"/>
          <w:b w:val="0"/>
          <w:bCs w:val="0"/>
          <w:color w:val="auto"/>
          <w:sz w:val="32"/>
          <w:szCs w:val="32"/>
          <w:lang w:eastAsia="zh-CN"/>
        </w:rPr>
        <w:t>。</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省</w:t>
      </w:r>
      <w:r>
        <w:rPr>
          <w:rFonts w:hint="eastAsia" w:ascii="Times New Roman" w:hAnsi="Times New Roman" w:eastAsia="方正仿宋_GBK" w:cs="Times New Roman"/>
          <w:b w:val="0"/>
          <w:bCs w:val="0"/>
          <w:color w:val="auto"/>
          <w:sz w:val="32"/>
          <w:szCs w:val="32"/>
          <w:lang w:eastAsia="zh-CN"/>
        </w:rPr>
        <w:t>、州（</w:t>
      </w:r>
      <w:r>
        <w:rPr>
          <w:rFonts w:hint="default" w:ascii="Times New Roman" w:hAnsi="Times New Roman" w:eastAsia="方正仿宋_GBK" w:cs="Times New Roman"/>
          <w:b w:val="0"/>
          <w:bCs w:val="0"/>
          <w:color w:val="auto"/>
          <w:sz w:val="32"/>
          <w:szCs w:val="32"/>
          <w:lang w:eastAsia="zh-CN"/>
        </w:rPr>
        <w:t>市</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级为妇女、儿童、老年人、残疾人等群体</w:t>
      </w:r>
      <w:r>
        <w:rPr>
          <w:rFonts w:hint="eastAsia" w:ascii="Times New Roman" w:hAnsi="Times New Roman" w:eastAsia="方正仿宋_GBK" w:cs="Times New Roman"/>
          <w:b w:val="0"/>
          <w:bCs w:val="0"/>
          <w:color w:val="auto"/>
          <w:sz w:val="32"/>
          <w:szCs w:val="32"/>
          <w:lang w:eastAsia="zh-CN"/>
        </w:rPr>
        <w:t>制作播出</w:t>
      </w:r>
      <w:r>
        <w:rPr>
          <w:rFonts w:hint="default" w:ascii="Times New Roman" w:hAnsi="Times New Roman" w:eastAsia="方正仿宋_GBK" w:cs="Times New Roman"/>
          <w:b w:val="0"/>
          <w:bCs w:val="0"/>
          <w:color w:val="auto"/>
          <w:sz w:val="32"/>
          <w:szCs w:val="32"/>
          <w:lang w:eastAsia="zh-CN"/>
        </w:rPr>
        <w:t>专题服务类</w:t>
      </w:r>
      <w:r>
        <w:rPr>
          <w:rFonts w:hint="eastAsia" w:ascii="Times New Roman" w:hAnsi="Times New Roman" w:eastAsia="方正仿宋_GBK" w:cs="Times New Roman"/>
          <w:b w:val="0"/>
          <w:bCs w:val="0"/>
          <w:color w:val="auto"/>
          <w:sz w:val="32"/>
          <w:szCs w:val="32"/>
          <w:lang w:eastAsia="zh-CN"/>
        </w:rPr>
        <w:t>广播、电视</w:t>
      </w:r>
      <w:r>
        <w:rPr>
          <w:rFonts w:hint="default" w:ascii="Times New Roman" w:hAnsi="Times New Roman" w:eastAsia="方正仿宋_GBK" w:cs="Times New Roman"/>
          <w:b w:val="0"/>
          <w:bCs w:val="0"/>
          <w:color w:val="auto"/>
          <w:sz w:val="32"/>
          <w:szCs w:val="32"/>
          <w:lang w:eastAsia="zh-CN"/>
        </w:rPr>
        <w:t>节目，每周</w:t>
      </w:r>
      <w:r>
        <w:rPr>
          <w:rFonts w:hint="eastAsia" w:ascii="Times New Roman" w:hAnsi="Times New Roman" w:eastAsia="方正仿宋_GBK" w:cs="Times New Roman"/>
          <w:b w:val="0"/>
          <w:bCs w:val="0"/>
          <w:color w:val="auto"/>
          <w:sz w:val="32"/>
          <w:szCs w:val="32"/>
          <w:lang w:eastAsia="zh-CN"/>
        </w:rPr>
        <w:t>各</w:t>
      </w:r>
      <w:r>
        <w:rPr>
          <w:rFonts w:hint="default" w:ascii="Times New Roman" w:hAnsi="Times New Roman" w:eastAsia="方正仿宋_GBK" w:cs="Times New Roman"/>
          <w:b w:val="0"/>
          <w:bCs w:val="0"/>
          <w:color w:val="auto"/>
          <w:sz w:val="32"/>
          <w:szCs w:val="32"/>
          <w:lang w:eastAsia="zh-CN"/>
        </w:rPr>
        <w:t>不少于1类</w:t>
      </w:r>
      <w:r>
        <w:rPr>
          <w:rFonts w:hint="eastAsia" w:ascii="Times New Roman" w:hAnsi="Times New Roman" w:eastAsia="方正仿宋_GBK" w:cs="Times New Roman"/>
          <w:b w:val="0"/>
          <w:bCs w:val="0"/>
          <w:color w:val="auto"/>
          <w:sz w:val="32"/>
          <w:szCs w:val="32"/>
          <w:lang w:eastAsia="zh-CN"/>
        </w:rPr>
        <w:t>（条）</w:t>
      </w:r>
      <w:r>
        <w:rPr>
          <w:rFonts w:hint="default" w:ascii="Times New Roman" w:hAnsi="Times New Roman" w:eastAsia="方正仿宋_GBK" w:cs="Times New Roman"/>
          <w:b w:val="0"/>
          <w:bCs w:val="0"/>
          <w:color w:val="auto"/>
          <w:sz w:val="32"/>
          <w:szCs w:val="32"/>
          <w:lang w:eastAsia="zh-CN"/>
        </w:rPr>
        <w:t>。</w:t>
      </w:r>
    </w:p>
    <w:p>
      <w:pPr>
        <w:keepNext/>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省</w:t>
      </w:r>
      <w:r>
        <w:rPr>
          <w:rFonts w:hint="eastAsia" w:ascii="Times New Roman" w:hAnsi="Times New Roman" w:eastAsia="方正仿宋_GBK" w:cs="Times New Roman"/>
          <w:b w:val="0"/>
          <w:bCs w:val="0"/>
          <w:color w:val="auto"/>
          <w:sz w:val="32"/>
          <w:szCs w:val="32"/>
          <w:lang w:eastAsia="zh-CN"/>
        </w:rPr>
        <w:t>、州（</w:t>
      </w:r>
      <w:r>
        <w:rPr>
          <w:rFonts w:hint="default" w:ascii="Times New Roman" w:hAnsi="Times New Roman" w:eastAsia="方正仿宋_GBK" w:cs="Times New Roman"/>
          <w:b w:val="0"/>
          <w:bCs w:val="0"/>
          <w:color w:val="auto"/>
          <w:sz w:val="32"/>
          <w:szCs w:val="32"/>
          <w:lang w:eastAsia="zh-CN"/>
        </w:rPr>
        <w:t>市</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级提供公益广告节目，公益广告播出时长不得少于商业广告时长的3%，每套节目每日黄金时段公益广告播出数量不得少于4条（次）。</w:t>
      </w:r>
    </w:p>
    <w:p>
      <w:pPr>
        <w:keepNext/>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省</w:t>
      </w:r>
      <w:r>
        <w:rPr>
          <w:rFonts w:hint="eastAsia" w:ascii="Times New Roman" w:hAnsi="Times New Roman" w:eastAsia="方正仿宋_GBK" w:cs="Times New Roman"/>
          <w:b w:val="0"/>
          <w:bCs w:val="0"/>
          <w:color w:val="auto"/>
          <w:sz w:val="32"/>
          <w:szCs w:val="32"/>
          <w:lang w:eastAsia="zh-CN"/>
        </w:rPr>
        <w:t>、州（</w:t>
      </w:r>
      <w:r>
        <w:rPr>
          <w:rFonts w:hint="default" w:ascii="Times New Roman" w:hAnsi="Times New Roman" w:eastAsia="方正仿宋_GBK" w:cs="Times New Roman"/>
          <w:b w:val="0"/>
          <w:bCs w:val="0"/>
          <w:color w:val="auto"/>
          <w:sz w:val="32"/>
          <w:szCs w:val="32"/>
          <w:lang w:eastAsia="zh-CN"/>
        </w:rPr>
        <w:t>市</w:t>
      </w:r>
      <w:r>
        <w:rPr>
          <w:rFonts w:hint="eastAsia" w:ascii="Times New Roman" w:hAnsi="Times New Roman" w:eastAsia="方正仿宋_GBK" w:cs="Times New Roman"/>
          <w:b w:val="0"/>
          <w:bCs w:val="0"/>
          <w:color w:val="auto"/>
          <w:sz w:val="32"/>
          <w:szCs w:val="32"/>
          <w:lang w:eastAsia="zh-CN"/>
        </w:rPr>
        <w:t>）级应当</w:t>
      </w:r>
      <w:r>
        <w:rPr>
          <w:rFonts w:hint="default" w:ascii="Times New Roman" w:hAnsi="Times New Roman" w:eastAsia="方正仿宋_GBK" w:cs="Times New Roman"/>
          <w:color w:val="auto"/>
          <w:sz w:val="32"/>
          <w:szCs w:val="32"/>
        </w:rPr>
        <w:t>扩大新闻、经济、文化、科教、生活服务、动画和少儿、纪录片、对农等公益节目播出量，</w:t>
      </w:r>
      <w:r>
        <w:rPr>
          <w:rFonts w:hint="eastAsia" w:ascii="Times New Roman" w:hAnsi="Times New Roman" w:eastAsia="方正仿宋_GBK" w:cs="Times New Roman"/>
          <w:color w:val="auto"/>
          <w:sz w:val="32"/>
          <w:szCs w:val="32"/>
          <w:lang w:eastAsia="zh-CN"/>
        </w:rPr>
        <w:t>原则上各电视频道</w:t>
      </w:r>
      <w:r>
        <w:rPr>
          <w:rFonts w:hint="default" w:ascii="Times New Roman" w:hAnsi="Times New Roman" w:eastAsia="方正仿宋_GBK" w:cs="Times New Roman"/>
          <w:color w:val="auto"/>
          <w:sz w:val="32"/>
          <w:szCs w:val="32"/>
        </w:rPr>
        <w:t>上述公益节目总播出时长按周计算平均不</w:t>
      </w:r>
      <w:r>
        <w:rPr>
          <w:rFonts w:hint="default" w:ascii="Times New Roman" w:hAnsi="Times New Roman" w:eastAsia="方正仿宋_GBK" w:cs="Times New Roman"/>
          <w:color w:val="auto"/>
          <w:sz w:val="32"/>
          <w:szCs w:val="32"/>
          <w:lang w:eastAsia="zh-CN"/>
        </w:rPr>
        <w:t>得</w:t>
      </w:r>
      <w:r>
        <w:rPr>
          <w:rFonts w:hint="default" w:ascii="Times New Roman" w:hAnsi="Times New Roman" w:eastAsia="方正仿宋_GBK" w:cs="Times New Roman"/>
          <w:color w:val="auto"/>
          <w:sz w:val="32"/>
          <w:szCs w:val="32"/>
        </w:rPr>
        <w:t>少于30%。</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方正楷体_GBK" w:hAnsi="方正楷体_GBK" w:eastAsia="方正楷体_GBK" w:cs="方正楷体_GBK"/>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8.</w:t>
      </w:r>
      <w:r>
        <w:rPr>
          <w:rFonts w:hint="eastAsia" w:ascii="方正仿宋_GBK" w:hAnsi="方正仿宋_GBK" w:eastAsia="方正仿宋_GBK" w:cs="方正仿宋_GBK"/>
          <w:color w:val="auto"/>
          <w:sz w:val="32"/>
          <w:szCs w:val="32"/>
          <w:highlight w:val="none"/>
        </w:rPr>
        <w:t>省、州</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eastAsia="zh-CN"/>
        </w:rPr>
        <w:t>电视台</w:t>
      </w:r>
      <w:r>
        <w:rPr>
          <w:rFonts w:hint="eastAsia" w:ascii="Times New Roman" w:hAnsi="Times New Roman" w:eastAsia="方正仿宋_GBK" w:cs="Times New Roman"/>
          <w:b w:val="0"/>
          <w:bCs w:val="0"/>
          <w:sz w:val="32"/>
          <w:szCs w:val="32"/>
          <w:lang w:val="en-US" w:eastAsia="zh-CN"/>
        </w:rPr>
        <w:t>应当开设</w:t>
      </w:r>
      <w:r>
        <w:rPr>
          <w:rFonts w:hint="eastAsia" w:ascii="方正仿宋_GBK" w:hAnsi="方正仿宋_GBK" w:eastAsia="方正仿宋_GBK" w:cs="方正仿宋_GBK"/>
          <w:color w:val="auto"/>
          <w:sz w:val="32"/>
          <w:szCs w:val="32"/>
          <w:highlight w:val="none"/>
          <w:lang w:eastAsia="zh-CN"/>
        </w:rPr>
        <w:t>手语节目，并</w:t>
      </w:r>
      <w:r>
        <w:rPr>
          <w:rFonts w:hint="eastAsia" w:ascii="方正仿宋_GBK" w:hAnsi="方正仿宋_GBK" w:eastAsia="方正仿宋_GBK" w:cs="方正仿宋_GBK"/>
          <w:color w:val="auto"/>
          <w:sz w:val="32"/>
          <w:szCs w:val="32"/>
          <w:highlight w:val="none"/>
        </w:rPr>
        <w:t>使用国家通用手语</w:t>
      </w:r>
      <w:r>
        <w:rPr>
          <w:rFonts w:hint="eastAsia" w:ascii="方正仿宋_GBK" w:hAnsi="方正仿宋_GBK" w:eastAsia="方正仿宋_GBK" w:cs="方正仿宋_GBK"/>
          <w:color w:val="auto"/>
          <w:sz w:val="32"/>
          <w:szCs w:val="32"/>
          <w:highlight w:val="none"/>
          <w:lang w:eastAsia="zh-CN"/>
        </w:rPr>
        <w:t>，鼓励为重点节目栏目</w:t>
      </w:r>
      <w:r>
        <w:rPr>
          <w:rFonts w:hint="default" w:ascii="Times New Roman" w:hAnsi="Times New Roman" w:eastAsia="方正仿宋_GBK" w:cs="Times New Roman"/>
          <w:b w:val="0"/>
          <w:bCs w:val="0"/>
          <w:sz w:val="32"/>
          <w:szCs w:val="32"/>
          <w:lang w:val="en-US" w:eastAsia="zh-CN"/>
        </w:rPr>
        <w:t>加配字幕。</w:t>
      </w:r>
    </w:p>
    <w:p>
      <w:pPr>
        <w:keepNext/>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val="0"/>
          <w:bCs w:val="0"/>
          <w:sz w:val="32"/>
          <w:szCs w:val="32"/>
          <w:highlight w:val="none"/>
          <w:lang w:val="en-US" w:eastAsia="zh-CN"/>
        </w:rPr>
        <w:t>9.省级广播电视播出机构应当加快推动</w:t>
      </w:r>
      <w:r>
        <w:rPr>
          <w:rFonts w:hint="eastAsia" w:ascii="Times New Roman" w:hAnsi="Times New Roman" w:eastAsia="方正仿宋_GBK" w:cs="Times New Roman"/>
          <w:color w:val="auto"/>
          <w:sz w:val="32"/>
          <w:szCs w:val="32"/>
          <w:highlight w:val="none"/>
          <w:lang w:val="en-US" w:eastAsia="zh-CN"/>
        </w:rPr>
        <w:t>云南卫视高清频道通过直播卫星播出。支持有条件的州（市）级电视频道通过直播卫星定向覆盖本地区。</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（二）</w:t>
      </w:r>
      <w:r>
        <w:rPr>
          <w:rFonts w:hint="default" w:ascii="方正楷体_GBK" w:hAnsi="方正楷体_GBK" w:eastAsia="方正楷体_GBK" w:cs="方正楷体_GBK"/>
          <w:b w:val="0"/>
          <w:bCs w:val="0"/>
          <w:sz w:val="32"/>
          <w:szCs w:val="32"/>
          <w:highlight w:val="none"/>
          <w:lang w:val="en-US" w:eastAsia="zh-CN"/>
        </w:rPr>
        <w:t>网络视听节目</w:t>
      </w:r>
    </w:p>
    <w:p>
      <w:pPr>
        <w:keepNext/>
        <w:keepLines w:val="0"/>
        <w:pageBreakBefore w:val="0"/>
        <w:widowControl w:val="0"/>
        <w:suppressLineNumbers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省、州（</w:t>
      </w:r>
      <w:r>
        <w:rPr>
          <w:rFonts w:hint="eastAsia" w:ascii="Times New Roman" w:hAnsi="Times New Roman" w:eastAsia="方正仿宋_GBK" w:cs="Times New Roman"/>
          <w:b w:val="0"/>
          <w:bCs w:val="0"/>
          <w:sz w:val="32"/>
          <w:szCs w:val="32"/>
          <w:highlight w:val="none"/>
          <w:lang w:val="en-US" w:eastAsia="zh-CN"/>
        </w:rPr>
        <w:t>市）、县级融媒体中心和网络视听节目服务机构，应围绕主题主线宣传、宜居宜业和美乡村、文化传承、</w:t>
      </w:r>
      <w:r>
        <w:rPr>
          <w:rFonts w:hint="eastAsia" w:ascii="Times New Roman" w:hAnsi="Times New Roman" w:eastAsia="方正仿宋_GBK" w:cs="Times New Roman"/>
          <w:b w:val="0"/>
          <w:bCs w:val="0"/>
          <w:sz w:val="32"/>
          <w:szCs w:val="32"/>
          <w:highlight w:val="none"/>
          <w:lang w:eastAsia="zh-CN"/>
        </w:rPr>
        <w:t>旅游美食、</w:t>
      </w:r>
      <w:r>
        <w:rPr>
          <w:rFonts w:hint="eastAsia" w:ascii="Times New Roman" w:hAnsi="Times New Roman" w:eastAsia="方正仿宋_GBK" w:cs="Times New Roman"/>
          <w:b w:val="0"/>
          <w:bCs w:val="0"/>
          <w:sz w:val="32"/>
          <w:szCs w:val="32"/>
          <w:highlight w:val="none"/>
          <w:lang w:val="en-US" w:eastAsia="zh-CN"/>
        </w:rPr>
        <w:t>最美人物</w:t>
      </w:r>
      <w:r>
        <w:rPr>
          <w:rFonts w:hint="eastAsia" w:ascii="Times New Roman" w:hAnsi="Times New Roman" w:eastAsia="方正仿宋_GBK" w:cs="Times New Roman"/>
          <w:b w:val="0"/>
          <w:bCs w:val="0"/>
          <w:sz w:val="32"/>
          <w:szCs w:val="32"/>
          <w:highlight w:val="none"/>
          <w:lang w:eastAsia="zh-CN"/>
        </w:rPr>
        <w:t>等</w:t>
      </w:r>
      <w:r>
        <w:rPr>
          <w:rFonts w:hint="default" w:ascii="Times New Roman" w:hAnsi="Times New Roman" w:eastAsia="方正仿宋_GBK" w:cs="Times New Roman"/>
          <w:b w:val="0"/>
          <w:bCs w:val="0"/>
          <w:sz w:val="32"/>
          <w:szCs w:val="32"/>
          <w:highlight w:val="none"/>
          <w:lang w:eastAsia="zh-CN"/>
        </w:rPr>
        <w:t>贴近本地</w:t>
      </w:r>
      <w:r>
        <w:rPr>
          <w:rFonts w:hint="eastAsia" w:ascii="Times New Roman" w:hAnsi="Times New Roman" w:eastAsia="方正仿宋_GBK" w:cs="Times New Roman"/>
          <w:b w:val="0"/>
          <w:bCs w:val="0"/>
          <w:sz w:val="32"/>
          <w:szCs w:val="32"/>
          <w:highlight w:val="none"/>
          <w:lang w:eastAsia="zh-CN"/>
        </w:rPr>
        <w:t>经济社会发展主题，大力</w:t>
      </w:r>
      <w:r>
        <w:rPr>
          <w:rFonts w:hint="default" w:ascii="Times New Roman" w:hAnsi="Times New Roman" w:eastAsia="方正仿宋_GBK" w:cs="Times New Roman"/>
          <w:b w:val="0"/>
          <w:bCs w:val="0"/>
          <w:sz w:val="32"/>
          <w:szCs w:val="32"/>
          <w:highlight w:val="none"/>
          <w:lang w:val="en-US" w:eastAsia="zh-CN"/>
        </w:rPr>
        <w:t>创作</w:t>
      </w:r>
      <w:r>
        <w:rPr>
          <w:rFonts w:hint="eastAsia" w:ascii="Times New Roman" w:hAnsi="Times New Roman" w:eastAsia="方正仿宋_GBK" w:cs="Times New Roman"/>
          <w:b w:val="0"/>
          <w:bCs w:val="0"/>
          <w:sz w:val="32"/>
          <w:szCs w:val="32"/>
          <w:highlight w:val="none"/>
          <w:lang w:val="en-US" w:eastAsia="zh-CN"/>
        </w:rPr>
        <w:t>播出</w:t>
      </w:r>
      <w:r>
        <w:rPr>
          <w:rFonts w:hint="eastAsia" w:ascii="Times New Roman" w:hAnsi="Times New Roman" w:eastAsia="方正仿宋_GBK" w:cs="Times New Roman"/>
          <w:b w:val="0"/>
          <w:bCs w:val="0"/>
          <w:sz w:val="32"/>
          <w:szCs w:val="32"/>
          <w:highlight w:val="none"/>
          <w:lang w:eastAsia="zh-CN"/>
        </w:rPr>
        <w:t>短视频、网络直播、网络纪录片、微电影等</w:t>
      </w:r>
      <w:r>
        <w:rPr>
          <w:rFonts w:hint="eastAsia" w:ascii="Times New Roman" w:hAnsi="Times New Roman" w:eastAsia="方正仿宋_GBK" w:cs="Times New Roman"/>
          <w:b w:val="0"/>
          <w:bCs w:val="0"/>
          <w:sz w:val="32"/>
          <w:szCs w:val="32"/>
          <w:highlight w:val="none"/>
          <w:lang w:val="en-US" w:eastAsia="zh-CN"/>
        </w:rPr>
        <w:t>符合网络特点、群众喜闻乐见的</w:t>
      </w:r>
      <w:r>
        <w:rPr>
          <w:rFonts w:hint="default" w:ascii="Times New Roman" w:hAnsi="Times New Roman" w:eastAsia="方正仿宋_GBK" w:cs="Times New Roman"/>
          <w:b w:val="0"/>
          <w:bCs w:val="0"/>
          <w:sz w:val="32"/>
          <w:szCs w:val="32"/>
          <w:highlight w:val="none"/>
          <w:lang w:eastAsia="zh-CN"/>
        </w:rPr>
        <w:t>网络视听节目</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不断丰富优质网络视听文化内容供给。</w:t>
      </w:r>
    </w:p>
    <w:p>
      <w:pPr>
        <w:keepNext/>
        <w:keepLines w:val="0"/>
        <w:pageBreakBefore w:val="0"/>
        <w:widowControl w:val="0"/>
        <w:suppressLineNumbers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b w:val="0"/>
          <w:bCs w:val="0"/>
          <w:sz w:val="32"/>
          <w:szCs w:val="32"/>
          <w:highlight w:val="none"/>
          <w:lang w:val="en" w:eastAsia="zh-CN"/>
        </w:rPr>
      </w:pPr>
      <w:r>
        <w:rPr>
          <w:rFonts w:hint="eastAsia" w:ascii="Times New Roman" w:hAnsi="Times New Roman" w:eastAsia="方正仿宋_GBK" w:cs="Times New Roman"/>
          <w:b w:val="0"/>
          <w:bCs w:val="0"/>
          <w:sz w:val="32"/>
          <w:szCs w:val="32"/>
          <w:highlight w:val="none"/>
          <w:lang w:val="en-US" w:eastAsia="zh-CN"/>
        </w:rPr>
        <w:t>2.IPTV、互联网电视（OTT）、有线电视互动点播平台、应在首页首屏开设</w:t>
      </w:r>
      <w:r>
        <w:rPr>
          <w:rFonts w:hint="eastAsia" w:ascii="Times New Roman" w:hAnsi="Times New Roman" w:eastAsia="方正仿宋_GBK" w:cs="Times New Roman"/>
          <w:b w:val="0"/>
          <w:bCs w:val="0"/>
          <w:sz w:val="32"/>
          <w:szCs w:val="32"/>
          <w:highlight w:val="none"/>
          <w:lang w:val="en" w:eastAsia="zh-CN"/>
        </w:rPr>
        <w:t>“民族团结进步”“生态文明建设”</w:t>
      </w:r>
      <w:r>
        <w:rPr>
          <w:rFonts w:hint="eastAsia" w:ascii="Times New Roman" w:hAnsi="Times New Roman" w:eastAsia="方正仿宋_GBK" w:cs="Times New Roman"/>
          <w:b w:val="0"/>
          <w:bCs w:val="0"/>
          <w:sz w:val="32"/>
          <w:szCs w:val="32"/>
          <w:highlight w:val="none"/>
          <w:lang w:val="en-US" w:eastAsia="zh-CN"/>
        </w:rPr>
        <w:t>“乡村振兴”</w:t>
      </w:r>
      <w:r>
        <w:rPr>
          <w:rFonts w:hint="eastAsia" w:ascii="Times New Roman" w:hAnsi="Times New Roman" w:eastAsia="方正仿宋_GBK" w:cs="Times New Roman"/>
          <w:b w:val="0"/>
          <w:bCs w:val="0"/>
          <w:sz w:val="32"/>
          <w:szCs w:val="32"/>
          <w:highlight w:val="none"/>
          <w:lang w:val="en" w:eastAsia="zh-CN"/>
        </w:rPr>
        <w:t>等专栏专区。</w:t>
      </w:r>
      <w:r>
        <w:rPr>
          <w:rFonts w:hint="eastAsia" w:ascii="Times New Roman" w:hAnsi="Times New Roman" w:eastAsia="方正仿宋_GBK" w:cs="Times New Roman"/>
          <w:b w:val="0"/>
          <w:bCs w:val="0"/>
          <w:sz w:val="32"/>
          <w:szCs w:val="32"/>
          <w:highlight w:val="none"/>
          <w:lang w:val="en-US" w:eastAsia="zh-CN"/>
        </w:rPr>
        <w:t>按照广电行政部门要求设置相关主题的开机画面</w:t>
      </w:r>
      <w:r>
        <w:rPr>
          <w:rFonts w:hint="default" w:ascii="Times New Roman" w:hAnsi="Times New Roman" w:eastAsia="方正仿宋_GBK" w:cs="Times New Roman"/>
          <w:b w:val="0"/>
          <w:bCs w:val="0"/>
          <w:sz w:val="32"/>
          <w:szCs w:val="32"/>
          <w:highlight w:val="none"/>
          <w:lang w:val="en" w:eastAsia="zh-CN"/>
        </w:rPr>
        <w:t>。</w:t>
      </w:r>
    </w:p>
    <w:p>
      <w:pPr>
        <w:keepNext/>
        <w:keepLines w:val="0"/>
        <w:pageBreakBefore w:val="0"/>
        <w:widowControl w:val="0"/>
        <w:suppressLineNumbers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3.IPTV、互联网电视（OTT）、有线电视互动点播平台，应大力丰富并免费提供新闻、教育、科普、法治、文化、涉农、卫生、少儿等方面节目内容；并按一定比例免费提供影视剧、综艺节目等视听节目，更好满足人民精神文化生活新期待。</w:t>
      </w:r>
    </w:p>
    <w:p>
      <w:pPr>
        <w:keepNext/>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val="en-US" w:eastAsia="zh-CN"/>
        </w:rPr>
        <w:t xml:space="preserve">   4.</w:t>
      </w:r>
      <w:r>
        <w:rPr>
          <w:rFonts w:hint="default" w:ascii="Times New Roman" w:hAnsi="Times New Roman" w:eastAsia="方正仿宋_GBK" w:cs="Times New Roman"/>
          <w:b w:val="0"/>
          <w:bCs w:val="0"/>
          <w:sz w:val="32"/>
          <w:szCs w:val="32"/>
          <w:highlight w:val="none"/>
          <w:lang w:eastAsia="zh-CN"/>
        </w:rPr>
        <w:t>网络视听节目服务机构每年播出公益广告不少于1</w:t>
      </w: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eastAsia="zh-CN"/>
        </w:rPr>
        <w:t>条。</w:t>
      </w:r>
    </w:p>
    <w:p>
      <w:pPr>
        <w:keepNext/>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三、便民维修服务</w:t>
      </w:r>
    </w:p>
    <w:p>
      <w:pPr>
        <w:pStyle w:val="2"/>
        <w:keepNext/>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val="en-US" w:eastAsia="zh-CN"/>
        </w:rPr>
        <w:t>1.</w:t>
      </w:r>
      <w:r>
        <w:rPr>
          <w:rFonts w:hint="default" w:ascii="Times New Roman" w:hAnsi="Times New Roman" w:eastAsia="方正仿宋_GBK" w:cs="Times New Roman"/>
          <w:b w:val="0"/>
          <w:bCs w:val="0"/>
          <w:color w:val="auto"/>
          <w:sz w:val="32"/>
          <w:szCs w:val="32"/>
          <w:highlight w:val="none"/>
          <w:u w:val="none"/>
          <w:lang w:eastAsia="zh-CN"/>
        </w:rPr>
        <w:t>乡镇</w:t>
      </w:r>
      <w:r>
        <w:rPr>
          <w:rFonts w:hint="eastAsia" w:ascii="Times New Roman" w:hAnsi="Times New Roman" w:eastAsia="方正仿宋_GBK" w:cs="Times New Roman"/>
          <w:b w:val="0"/>
          <w:bCs w:val="0"/>
          <w:color w:val="auto"/>
          <w:sz w:val="32"/>
          <w:szCs w:val="32"/>
          <w:highlight w:val="none"/>
          <w:u w:val="none"/>
          <w:lang w:eastAsia="zh-CN"/>
        </w:rPr>
        <w:t>（街道）、行政村（社区）</w:t>
      </w:r>
      <w:r>
        <w:rPr>
          <w:rFonts w:hint="default" w:ascii="Times New Roman" w:hAnsi="Times New Roman" w:eastAsia="方正仿宋_GBK" w:cs="Times New Roman"/>
          <w:b w:val="0"/>
          <w:bCs w:val="0"/>
          <w:color w:val="auto"/>
          <w:sz w:val="32"/>
          <w:szCs w:val="32"/>
          <w:highlight w:val="none"/>
          <w:u w:val="none"/>
          <w:lang w:val="en" w:eastAsia="zh-CN"/>
        </w:rPr>
        <w:t>便民</w:t>
      </w:r>
      <w:r>
        <w:rPr>
          <w:rFonts w:hint="default" w:ascii="Times New Roman" w:hAnsi="Times New Roman" w:eastAsia="方正仿宋_GBK" w:cs="Times New Roman"/>
          <w:b w:val="0"/>
          <w:bCs w:val="0"/>
          <w:color w:val="auto"/>
          <w:sz w:val="32"/>
          <w:szCs w:val="32"/>
          <w:highlight w:val="none"/>
          <w:u w:val="none"/>
          <w:lang w:eastAsia="zh-CN"/>
        </w:rPr>
        <w:t>服务中心</w:t>
      </w:r>
      <w:r>
        <w:rPr>
          <w:rFonts w:hint="eastAsia" w:ascii="Times New Roman" w:hAnsi="Times New Roman" w:eastAsia="方正仿宋_GBK" w:cs="Times New Roman"/>
          <w:b w:val="0"/>
          <w:bCs w:val="0"/>
          <w:color w:val="auto"/>
          <w:sz w:val="32"/>
          <w:szCs w:val="32"/>
          <w:highlight w:val="none"/>
          <w:u w:val="none"/>
          <w:lang w:eastAsia="zh-CN"/>
        </w:rPr>
        <w:t>（站）</w:t>
      </w:r>
      <w:r>
        <w:rPr>
          <w:rFonts w:hint="default" w:ascii="Times New Roman" w:hAnsi="Times New Roman" w:eastAsia="方正仿宋_GBK" w:cs="Times New Roman"/>
          <w:b w:val="0"/>
          <w:bCs w:val="0"/>
          <w:color w:val="auto"/>
          <w:sz w:val="32"/>
          <w:szCs w:val="32"/>
          <w:highlight w:val="none"/>
          <w:u w:val="none"/>
          <w:lang w:eastAsia="zh-CN"/>
        </w:rPr>
        <w:t>广电</w:t>
      </w:r>
      <w:r>
        <w:rPr>
          <w:rFonts w:hint="eastAsia" w:ascii="Times New Roman" w:hAnsi="Times New Roman" w:eastAsia="方正仿宋_GBK" w:cs="Times New Roman"/>
          <w:b w:val="0"/>
          <w:bCs w:val="0"/>
          <w:color w:val="auto"/>
          <w:sz w:val="32"/>
          <w:szCs w:val="32"/>
          <w:highlight w:val="none"/>
          <w:u w:val="none"/>
          <w:lang w:eastAsia="zh-CN"/>
        </w:rPr>
        <w:t>服务</w:t>
      </w:r>
      <w:r>
        <w:rPr>
          <w:rFonts w:hint="default" w:ascii="Times New Roman" w:hAnsi="Times New Roman" w:eastAsia="方正仿宋_GBK" w:cs="Times New Roman"/>
          <w:b w:val="0"/>
          <w:bCs w:val="0"/>
          <w:color w:val="auto"/>
          <w:sz w:val="32"/>
          <w:szCs w:val="32"/>
          <w:highlight w:val="none"/>
          <w:u w:val="none"/>
          <w:lang w:eastAsia="zh-CN"/>
        </w:rPr>
        <w:t>窗口</w:t>
      </w:r>
      <w:r>
        <w:rPr>
          <w:rFonts w:hint="eastAsia" w:ascii="Times New Roman" w:hAnsi="Times New Roman" w:eastAsia="方正仿宋_GBK" w:cs="Times New Roman"/>
          <w:b w:val="0"/>
          <w:bCs w:val="0"/>
          <w:color w:val="auto"/>
          <w:sz w:val="32"/>
          <w:szCs w:val="32"/>
          <w:highlight w:val="none"/>
          <w:u w:val="none"/>
          <w:lang w:eastAsia="zh-CN"/>
        </w:rPr>
        <w:t>，应</w:t>
      </w:r>
      <w:r>
        <w:rPr>
          <w:rFonts w:hint="default" w:ascii="Times New Roman" w:hAnsi="Times New Roman" w:eastAsia="方正仿宋_GBK" w:cs="Times New Roman"/>
          <w:b w:val="0"/>
          <w:bCs w:val="0"/>
          <w:color w:val="auto"/>
          <w:sz w:val="32"/>
          <w:szCs w:val="32"/>
          <w:highlight w:val="none"/>
          <w:u w:val="none"/>
          <w:lang w:eastAsia="zh-CN"/>
        </w:rPr>
        <w:t>配有一个服务公示牌、一个服务二维码、一个服务登记本、一个服务电话。</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b w:val="0"/>
          <w:bCs w:val="0"/>
          <w:color w:val="auto"/>
          <w:sz w:val="32"/>
          <w:szCs w:val="32"/>
          <w:highlight w:val="none"/>
          <w:u w:val="none"/>
          <w:lang w:val="en-US" w:eastAsia="zh-CN"/>
        </w:rPr>
        <w:t>2.市场</w:t>
      </w:r>
      <w:r>
        <w:rPr>
          <w:rFonts w:hint="default" w:ascii="Times New Roman" w:hAnsi="Times New Roman" w:eastAsia="方正仿宋_GBK" w:cs="Times New Roman"/>
          <w:color w:val="auto"/>
          <w:sz w:val="32"/>
          <w:szCs w:val="32"/>
          <w:highlight w:val="none"/>
          <w:u w:val="none"/>
          <w:lang w:eastAsia="zh-CN"/>
        </w:rPr>
        <w:t>维修网点</w:t>
      </w:r>
      <w:r>
        <w:rPr>
          <w:rFonts w:hint="eastAsia" w:ascii="Times New Roman" w:hAnsi="Times New Roman" w:eastAsia="方正仿宋_GBK" w:cs="Times New Roman"/>
          <w:color w:val="auto"/>
          <w:sz w:val="32"/>
          <w:szCs w:val="32"/>
          <w:highlight w:val="none"/>
          <w:u w:val="none"/>
          <w:lang w:eastAsia="zh-CN"/>
        </w:rPr>
        <w:t>应</w:t>
      </w:r>
      <w:r>
        <w:rPr>
          <w:rFonts w:hint="default" w:ascii="Times New Roman" w:hAnsi="Times New Roman" w:eastAsia="方正仿宋_GBK" w:cs="Times New Roman"/>
          <w:color w:val="auto"/>
          <w:sz w:val="32"/>
          <w:szCs w:val="32"/>
          <w:highlight w:val="none"/>
          <w:u w:val="none"/>
          <w:lang w:eastAsia="zh-CN"/>
        </w:rPr>
        <w:t>配有一块牌子、一个服务公示牌、一个服务二维码、一个服务登记本、一个服务电话</w:t>
      </w:r>
      <w:r>
        <w:rPr>
          <w:rFonts w:hint="eastAsia" w:ascii="Times New Roman" w:hAnsi="Times New Roman" w:eastAsia="方正仿宋_GBK" w:cs="Times New Roman"/>
          <w:color w:val="auto"/>
          <w:sz w:val="32"/>
          <w:szCs w:val="32"/>
          <w:highlight w:val="none"/>
          <w:u w:val="none"/>
          <w:lang w:eastAsia="zh-CN"/>
        </w:rPr>
        <w:t>。一般</w:t>
      </w:r>
      <w:r>
        <w:rPr>
          <w:rFonts w:hint="default" w:ascii="Times New Roman" w:hAnsi="Times New Roman" w:eastAsia="方正仿宋_GBK" w:cs="Times New Roman"/>
          <w:color w:val="auto"/>
          <w:sz w:val="32"/>
          <w:szCs w:val="32"/>
          <w:highlight w:val="none"/>
          <w:u w:val="none"/>
          <w:lang w:eastAsia="zh-CN"/>
        </w:rPr>
        <w:t>每个乡镇设立</w:t>
      </w:r>
      <w:r>
        <w:rPr>
          <w:rFonts w:hint="default" w:ascii="Times New Roman" w:hAnsi="Times New Roman" w:eastAsia="方正仿宋_GBK" w:cs="Times New Roman"/>
          <w:color w:val="auto"/>
          <w:sz w:val="32"/>
          <w:szCs w:val="32"/>
          <w:highlight w:val="none"/>
          <w:u w:val="none"/>
          <w:lang w:val="en-US" w:eastAsia="zh-CN"/>
        </w:rPr>
        <w:t>1个</w:t>
      </w:r>
      <w:r>
        <w:rPr>
          <w:rFonts w:hint="eastAsia" w:ascii="Times New Roman" w:hAnsi="Times New Roman" w:eastAsia="方正仿宋_GBK" w:cs="Times New Roman"/>
          <w:b w:val="0"/>
          <w:bCs w:val="0"/>
          <w:color w:val="auto"/>
          <w:sz w:val="32"/>
          <w:szCs w:val="32"/>
          <w:highlight w:val="none"/>
          <w:u w:val="none"/>
          <w:lang w:val="en-US" w:eastAsia="zh-CN"/>
        </w:rPr>
        <w:t>市场</w:t>
      </w:r>
      <w:r>
        <w:rPr>
          <w:rFonts w:hint="default" w:ascii="Times New Roman" w:hAnsi="Times New Roman" w:eastAsia="方正仿宋_GBK" w:cs="Times New Roman"/>
          <w:color w:val="auto"/>
          <w:sz w:val="32"/>
          <w:szCs w:val="32"/>
          <w:highlight w:val="none"/>
          <w:u w:val="none"/>
          <w:lang w:eastAsia="zh-CN"/>
        </w:rPr>
        <w:t>维修网点</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不具备条件的，</w:t>
      </w:r>
      <w:r>
        <w:rPr>
          <w:rFonts w:hint="default" w:ascii="Times New Roman" w:hAnsi="Times New Roman" w:eastAsia="方正仿宋_GBK" w:cs="Times New Roman"/>
          <w:color w:val="auto"/>
          <w:sz w:val="32"/>
          <w:szCs w:val="32"/>
          <w:highlight w:val="none"/>
          <w:u w:val="none"/>
          <w:lang w:val="en-US" w:eastAsia="zh-CN"/>
        </w:rPr>
        <w:t>也可</w:t>
      </w:r>
      <w:r>
        <w:rPr>
          <w:rFonts w:hint="eastAsia" w:ascii="Times New Roman" w:hAnsi="Times New Roman" w:eastAsia="方正仿宋_GBK" w:cs="Times New Roman"/>
          <w:color w:val="auto"/>
          <w:sz w:val="32"/>
          <w:szCs w:val="32"/>
          <w:highlight w:val="none"/>
          <w:u w:val="none"/>
          <w:lang w:val="en-US" w:eastAsia="zh-CN"/>
        </w:rPr>
        <w:t>1个网点对应多个乡镇。</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u w:val="none"/>
          <w:lang w:val="en" w:eastAsia="zh-CN" w:bidi="ar-SA"/>
        </w:rPr>
      </w:pPr>
      <w:r>
        <w:rPr>
          <w:rFonts w:hint="eastAsia" w:ascii="Times New Roman" w:hAnsi="Times New Roman" w:eastAsia="方正楷体_GBK" w:cs="Times New Roman"/>
          <w:b w:val="0"/>
          <w:bCs w:val="0"/>
          <w:color w:val="auto"/>
          <w:sz w:val="32"/>
          <w:szCs w:val="32"/>
          <w:highlight w:val="none"/>
          <w:u w:val="none"/>
          <w:lang w:val="en-US" w:eastAsia="zh-CN"/>
        </w:rPr>
        <w:t>3.</w:t>
      </w:r>
      <w:r>
        <w:rPr>
          <w:rFonts w:hint="default" w:ascii="Times New Roman" w:hAnsi="Times New Roman" w:eastAsia="方正仿宋_GBK" w:cs="Times New Roman"/>
          <w:b w:val="0"/>
          <w:bCs w:val="0"/>
          <w:color w:val="auto"/>
          <w:sz w:val="32"/>
          <w:szCs w:val="32"/>
          <w:highlight w:val="none"/>
          <w:u w:val="none"/>
          <w:lang w:val="en-US" w:eastAsia="zh-CN"/>
        </w:rPr>
        <w:t>基层广电公共服务运维信息化系统</w:t>
      </w:r>
      <w:r>
        <w:rPr>
          <w:rFonts w:hint="eastAsia" w:ascii="Times New Roman" w:hAnsi="Times New Roman" w:eastAsia="方正仿宋_GBK" w:cs="Times New Roman"/>
          <w:b w:val="0"/>
          <w:bCs w:val="0"/>
          <w:color w:val="auto"/>
          <w:sz w:val="32"/>
          <w:szCs w:val="32"/>
          <w:highlight w:val="none"/>
          <w:u w:val="none"/>
          <w:lang w:val="en-US" w:eastAsia="zh-CN"/>
        </w:rPr>
        <w:t>应当支持村村通、户户通、应急广播、有线电视、IPTV、</w:t>
      </w:r>
      <w:r>
        <w:rPr>
          <w:rFonts w:hint="eastAsia" w:ascii="Times New Roman" w:hAnsi="Times New Roman" w:eastAsia="方正仿宋_GBK" w:cs="Times New Roman"/>
          <w:b w:val="0"/>
          <w:bCs w:val="0"/>
          <w:sz w:val="32"/>
          <w:szCs w:val="32"/>
          <w:highlight w:val="none"/>
          <w:lang w:val="en-US" w:eastAsia="zh-CN"/>
        </w:rPr>
        <w:t>互联网电视（OTT）</w:t>
      </w:r>
      <w:r>
        <w:rPr>
          <w:rFonts w:hint="eastAsia" w:ascii="Times New Roman" w:hAnsi="Times New Roman" w:eastAsia="方正仿宋_GBK" w:cs="Times New Roman"/>
          <w:b w:val="0"/>
          <w:bCs w:val="0"/>
          <w:color w:val="auto"/>
          <w:sz w:val="32"/>
          <w:szCs w:val="32"/>
          <w:highlight w:val="none"/>
          <w:u w:val="none"/>
          <w:lang w:val="en-US" w:eastAsia="zh-CN"/>
        </w:rPr>
        <w:t>、地面数字电视等多种收视类型报修，并分别</w:t>
      </w:r>
      <w:r>
        <w:rPr>
          <w:rFonts w:hint="eastAsia" w:ascii="Times New Roman" w:hAnsi="Times New Roman" w:eastAsia="方正仿宋_GBK" w:cs="Times New Roman"/>
          <w:b w:val="0"/>
          <w:bCs/>
          <w:kern w:val="2"/>
          <w:sz w:val="32"/>
          <w:szCs w:val="32"/>
          <w:lang w:val="en-US" w:eastAsia="zh-CN" w:bidi="ar"/>
        </w:rPr>
        <w:t>与云南广电网络、移动、电信、联通客服系统对接，实现工单自动转办，办理结果自动回复</w:t>
      </w:r>
      <w:r>
        <w:rPr>
          <w:rFonts w:hint="eastAsia" w:ascii="Times New Roman" w:hAnsi="Times New Roman" w:eastAsia="方正仿宋_GBK" w:cs="Times New Roman"/>
          <w:b w:val="0"/>
          <w:bCs w:val="0"/>
          <w:color w:val="auto"/>
          <w:kern w:val="2"/>
          <w:sz w:val="32"/>
          <w:szCs w:val="32"/>
          <w:highlight w:val="none"/>
          <w:u w:val="none"/>
          <w:lang w:val="en" w:eastAsia="zh-CN" w:bidi="ar-SA"/>
        </w:rPr>
        <w:t>。</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u w:val="none"/>
          <w:lang w:val="en" w:eastAsia="zh-CN" w:bidi="ar-SA"/>
        </w:rPr>
      </w:pPr>
      <w:r>
        <w:rPr>
          <w:rFonts w:hint="eastAsia" w:ascii="Times New Roman" w:hAnsi="Times New Roman" w:eastAsia="方正仿宋_GBK" w:cs="Times New Roman"/>
          <w:b w:val="0"/>
          <w:bCs w:val="0"/>
          <w:color w:val="auto"/>
          <w:sz w:val="32"/>
          <w:szCs w:val="32"/>
          <w:highlight w:val="none"/>
          <w:u w:val="none"/>
          <w:lang w:val="en-US" w:eastAsia="zh-CN"/>
        </w:rPr>
        <w:t>4</w:t>
      </w:r>
      <w:r>
        <w:rPr>
          <w:rFonts w:hint="default" w:ascii="Times New Roman" w:hAnsi="Times New Roman" w:eastAsia="方正仿宋_GBK" w:cs="Times New Roman"/>
          <w:b w:val="0"/>
          <w:bCs w:val="0"/>
          <w:color w:val="auto"/>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省、</w:t>
      </w:r>
      <w:r>
        <w:rPr>
          <w:rFonts w:hint="eastAsia" w:ascii="方正仿宋_GBK" w:hAnsi="方正仿宋_GBK" w:eastAsia="方正仿宋_GBK" w:cs="方正仿宋_GBK"/>
          <w:b w:val="0"/>
          <w:bCs/>
          <w:kern w:val="2"/>
          <w:sz w:val="32"/>
          <w:szCs w:val="32"/>
          <w:lang w:val="en-US" w:eastAsia="zh-CN" w:bidi="ar"/>
        </w:rPr>
        <w:t>州（市）、县（市、区）广电局应安排专人，在每个工作日登录</w:t>
      </w:r>
      <w:r>
        <w:rPr>
          <w:rFonts w:hint="default" w:ascii="Times New Roman" w:hAnsi="Times New Roman" w:eastAsia="方正仿宋_GBK" w:cs="Times New Roman"/>
          <w:b w:val="0"/>
          <w:bCs w:val="0"/>
          <w:color w:val="auto"/>
          <w:sz w:val="32"/>
          <w:szCs w:val="32"/>
          <w:highlight w:val="none"/>
          <w:u w:val="none"/>
          <w:lang w:val="en-US" w:eastAsia="zh-CN"/>
        </w:rPr>
        <w:t>基层广电公共服务运维信息化系统</w:t>
      </w:r>
      <w:r>
        <w:rPr>
          <w:rFonts w:hint="eastAsia" w:ascii="方正仿宋_GBK" w:hAnsi="方正仿宋_GBK" w:eastAsia="方正仿宋_GBK" w:cs="方正仿宋_GBK"/>
          <w:b w:val="0"/>
          <w:bCs/>
          <w:kern w:val="2"/>
          <w:sz w:val="32"/>
          <w:szCs w:val="32"/>
          <w:lang w:val="en-US" w:eastAsia="zh-CN" w:bidi="ar"/>
        </w:rPr>
        <w:t>，查看报修数据，监管维修进程</w:t>
      </w:r>
      <w:r>
        <w:rPr>
          <w:rFonts w:hint="eastAsia" w:ascii="Times New Roman" w:hAnsi="Times New Roman" w:eastAsia="方正仿宋_GBK" w:cs="Times New Roman"/>
          <w:b w:val="0"/>
          <w:bCs w:val="0"/>
          <w:color w:val="auto"/>
          <w:kern w:val="2"/>
          <w:sz w:val="32"/>
          <w:szCs w:val="32"/>
          <w:highlight w:val="none"/>
          <w:u w:val="none"/>
          <w:lang w:val="en" w:eastAsia="zh-CN" w:bidi="ar-SA"/>
        </w:rPr>
        <w:t>。</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eastAsia" w:ascii="Times New Roman" w:hAnsi="Times New Roman" w:eastAsia="方正楷体_GBK" w:cs="Times New Roman"/>
          <w:b w:val="0"/>
          <w:bCs w:val="0"/>
          <w:color w:val="auto"/>
          <w:sz w:val="32"/>
          <w:szCs w:val="32"/>
          <w:highlight w:val="none"/>
          <w:u w:val="none"/>
          <w:lang w:val="en-US" w:eastAsia="zh-CN"/>
        </w:rPr>
        <w:t>5.</w:t>
      </w:r>
      <w:r>
        <w:rPr>
          <w:rFonts w:hint="eastAsia" w:ascii="Times New Roman" w:hAnsi="Times New Roman" w:eastAsia="方正仿宋_GBK" w:cs="Times New Roman"/>
          <w:b w:val="0"/>
          <w:bCs w:val="0"/>
          <w:color w:val="auto"/>
          <w:sz w:val="32"/>
          <w:szCs w:val="32"/>
          <w:highlight w:val="none"/>
          <w:u w:val="none"/>
          <w:lang w:val="en-US" w:eastAsia="zh-CN"/>
        </w:rPr>
        <w:t>一般</w:t>
      </w:r>
      <w:r>
        <w:rPr>
          <w:rFonts w:hint="default" w:ascii="Times New Roman" w:hAnsi="Times New Roman" w:eastAsia="方正仿宋_GBK" w:cs="Times New Roman"/>
          <w:b w:val="0"/>
          <w:bCs w:val="0"/>
          <w:color w:val="auto"/>
          <w:sz w:val="32"/>
          <w:szCs w:val="32"/>
          <w:highlight w:val="none"/>
          <w:u w:val="none"/>
          <w:lang w:val="en-US" w:eastAsia="zh-CN"/>
        </w:rPr>
        <w:t>应在</w:t>
      </w:r>
      <w:r>
        <w:rPr>
          <w:rFonts w:hint="eastAsia" w:ascii="Times New Roman" w:hAnsi="Times New Roman" w:eastAsia="方正仿宋_GBK" w:cs="Times New Roman"/>
          <w:b w:val="0"/>
          <w:bCs w:val="0"/>
          <w:color w:val="auto"/>
          <w:sz w:val="32"/>
          <w:szCs w:val="32"/>
          <w:highlight w:val="none"/>
          <w:u w:val="none"/>
          <w:lang w:val="en-US" w:eastAsia="zh-CN"/>
        </w:rPr>
        <w:t>用户报修1小时内，联系用户核实故障</w:t>
      </w:r>
      <w:r>
        <w:rPr>
          <w:rFonts w:hint="default" w:ascii="Times New Roman" w:hAnsi="Times New Roman" w:eastAsia="方正仿宋_GBK" w:cs="Times New Roman"/>
          <w:b w:val="0"/>
          <w:bCs w:val="0"/>
          <w:color w:val="auto"/>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约定上门服务时间</w:t>
      </w:r>
      <w:r>
        <w:rPr>
          <w:rFonts w:hint="default" w:ascii="Times New Roman" w:hAnsi="Times New Roman" w:eastAsia="方正仿宋_GBK" w:cs="Times New Roman"/>
          <w:b w:val="0"/>
          <w:bCs w:val="0"/>
          <w:color w:val="auto"/>
          <w:sz w:val="32"/>
          <w:szCs w:val="32"/>
          <w:highlight w:val="none"/>
          <w:u w:val="none"/>
          <w:lang w:val="en-US" w:eastAsia="zh-CN"/>
        </w:rPr>
        <w:t>。</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val="en-US" w:eastAsia="zh-CN"/>
        </w:rPr>
      </w:pPr>
      <w:r>
        <w:rPr>
          <w:rFonts w:hint="eastAsia" w:ascii="Times New Roman" w:hAnsi="Times New Roman" w:eastAsia="方正仿宋_GBK" w:cs="Times New Roman"/>
          <w:b w:val="0"/>
          <w:bCs w:val="0"/>
          <w:color w:val="auto"/>
          <w:sz w:val="32"/>
          <w:szCs w:val="32"/>
          <w:highlight w:val="none"/>
          <w:u w:val="none"/>
          <w:lang w:val="en-US" w:eastAsia="zh-CN"/>
        </w:rPr>
        <w:t>6.一般</w:t>
      </w:r>
      <w:r>
        <w:rPr>
          <w:rFonts w:hint="default" w:ascii="Times New Roman" w:hAnsi="Times New Roman" w:eastAsia="方正仿宋_GBK" w:cs="Times New Roman"/>
          <w:b w:val="0"/>
          <w:bCs w:val="0"/>
          <w:color w:val="auto"/>
          <w:sz w:val="32"/>
          <w:szCs w:val="32"/>
          <w:highlight w:val="none"/>
          <w:u w:val="none"/>
          <w:lang w:val="en-US" w:eastAsia="zh-CN"/>
        </w:rPr>
        <w:t>应在</w:t>
      </w:r>
      <w:r>
        <w:rPr>
          <w:rFonts w:hint="eastAsia" w:ascii="Times New Roman" w:hAnsi="Times New Roman" w:eastAsia="方正仿宋_GBK" w:cs="Times New Roman"/>
          <w:b w:val="0"/>
          <w:bCs w:val="0"/>
          <w:color w:val="auto"/>
          <w:sz w:val="32"/>
          <w:szCs w:val="32"/>
          <w:highlight w:val="none"/>
          <w:u w:val="none"/>
          <w:lang w:val="en-US" w:eastAsia="zh-CN"/>
        </w:rPr>
        <w:t>用户报修24小时内，完成设备维修或替换</w:t>
      </w:r>
      <w:r>
        <w:rPr>
          <w:rFonts w:hint="default" w:ascii="Times New Roman" w:hAnsi="Times New Roman" w:eastAsia="方正仿宋_GBK" w:cs="Times New Roman"/>
          <w:b w:val="0"/>
          <w:bCs w:val="0"/>
          <w:color w:val="auto"/>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恢复用户收视</w:t>
      </w:r>
      <w:r>
        <w:rPr>
          <w:rFonts w:hint="default" w:ascii="Times New Roman" w:hAnsi="Times New Roman" w:eastAsia="方正仿宋_GBK" w:cs="Times New Roman"/>
          <w:b w:val="0"/>
          <w:bCs w:val="0"/>
          <w:color w:val="auto"/>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因用户地处偏远山区等特殊情况，一般不应超过48小时。</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sz w:val="32"/>
          <w:szCs w:val="32"/>
          <w:highlight w:val="none"/>
          <w:u w:val="none"/>
          <w:lang w:eastAsia="zh-CN"/>
        </w:rPr>
      </w:pPr>
      <w:r>
        <w:rPr>
          <w:rFonts w:hint="eastAsia" w:ascii="Times New Roman" w:hAnsi="Times New Roman" w:eastAsia="方正仿宋_GBK" w:cs="Times New Roman"/>
          <w:b w:val="0"/>
          <w:bCs w:val="0"/>
          <w:color w:val="auto"/>
          <w:sz w:val="32"/>
          <w:szCs w:val="32"/>
          <w:highlight w:val="none"/>
          <w:u w:val="none"/>
          <w:lang w:val="en-US" w:eastAsia="zh-CN"/>
        </w:rPr>
        <w:t>7.一般应在用户报修72小时内，由广电行政部门完成电话回访，并在云南省基层广电公共服务</w:t>
      </w:r>
      <w:r>
        <w:rPr>
          <w:rFonts w:hint="default" w:ascii="Times New Roman" w:hAnsi="Times New Roman" w:eastAsia="方正仿宋_GBK" w:cs="Times New Roman"/>
          <w:b w:val="0"/>
          <w:bCs w:val="0"/>
          <w:color w:val="auto"/>
          <w:sz w:val="32"/>
          <w:szCs w:val="32"/>
          <w:highlight w:val="none"/>
          <w:u w:val="none"/>
          <w:lang w:val="en-US" w:eastAsia="zh-CN"/>
        </w:rPr>
        <w:t>运维信息化系统</w:t>
      </w:r>
      <w:r>
        <w:rPr>
          <w:rFonts w:hint="eastAsia" w:ascii="Times New Roman" w:hAnsi="Times New Roman" w:eastAsia="方正仿宋_GBK" w:cs="Times New Roman"/>
          <w:b w:val="0"/>
          <w:bCs w:val="0"/>
          <w:color w:val="auto"/>
          <w:sz w:val="32"/>
          <w:szCs w:val="32"/>
          <w:highlight w:val="none"/>
          <w:u w:val="none"/>
          <w:lang w:val="en-US" w:eastAsia="zh-CN"/>
        </w:rPr>
        <w:t>中填写回访结果。省、州（市）、县三级广电行政部门回访比例分别不低于5%、10%、30%。</w:t>
      </w:r>
    </w:p>
    <w:p>
      <w:pPr>
        <w:pStyle w:val="3"/>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楷体_GBK" w:cs="Times New Roman"/>
          <w:b w:val="0"/>
          <w:bCs w:val="0"/>
          <w:color w:val="auto"/>
          <w:sz w:val="32"/>
          <w:szCs w:val="32"/>
          <w:highlight w:val="none"/>
          <w:u w:val="none"/>
          <w:lang w:val="en-US" w:eastAsia="zh-CN"/>
        </w:rPr>
      </w:pPr>
      <w:r>
        <w:rPr>
          <w:rFonts w:hint="eastAsia" w:ascii="Times New Roman" w:hAnsi="Times New Roman" w:eastAsia="方正楷体_GBK" w:cs="Times New Roman"/>
          <w:b w:val="0"/>
          <w:bCs w:val="0"/>
          <w:color w:val="auto"/>
          <w:sz w:val="32"/>
          <w:szCs w:val="32"/>
          <w:highlight w:val="none"/>
          <w:u w:val="none"/>
          <w:lang w:val="en-US" w:eastAsia="zh-CN"/>
        </w:rPr>
        <w:t>8.</w:t>
      </w:r>
      <w:r>
        <w:rPr>
          <w:rFonts w:hint="default" w:ascii="Times New Roman" w:hAnsi="Times New Roman" w:eastAsia="方正仿宋_GBK" w:cs="Times New Roman"/>
          <w:b w:val="0"/>
          <w:bCs w:val="0"/>
          <w:color w:val="auto"/>
          <w:sz w:val="32"/>
          <w:szCs w:val="32"/>
          <w:highlight w:val="none"/>
          <w:u w:val="none"/>
          <w:lang w:val="en" w:eastAsia="zh-CN"/>
        </w:rPr>
        <w:t>广电行政部门</w:t>
      </w:r>
      <w:r>
        <w:rPr>
          <w:rFonts w:hint="eastAsia" w:ascii="Times New Roman" w:hAnsi="Times New Roman" w:eastAsia="方正仿宋_GBK" w:cs="Times New Roman"/>
          <w:b w:val="0"/>
          <w:bCs w:val="0"/>
          <w:color w:val="auto"/>
          <w:sz w:val="32"/>
          <w:szCs w:val="32"/>
          <w:highlight w:val="none"/>
          <w:u w:val="none"/>
          <w:lang w:val="en" w:eastAsia="zh-CN"/>
        </w:rPr>
        <w:t>应与市场维修主体签订委托服务合同，明确双方权责、结算标准和考核要求。</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四、智慧广电应用服务</w:t>
      </w:r>
    </w:p>
    <w:p>
      <w:pPr>
        <w:keepNext/>
        <w:keepLines w:val="0"/>
        <w:pageBreakBefore w:val="0"/>
        <w:widowControl w:val="0"/>
        <w:kinsoku/>
        <w:wordWrap/>
        <w:topLinePunct w:val="0"/>
        <w:autoSpaceDE/>
        <w:autoSpaceDN/>
        <w:bidi w:val="0"/>
        <w:adjustRightInd/>
        <w:snapToGrid/>
        <w:spacing w:before="0" w:beforeAutospacing="0" w:afterAutospacing="0" w:line="600" w:lineRule="exact"/>
        <w:ind w:firstLine="640" w:firstLineChars="200"/>
        <w:jc w:val="both"/>
        <w:textAlignment w:val="auto"/>
        <w:outlineLvl w:val="1"/>
        <w:rPr>
          <w:rFonts w:hint="eastAsia" w:ascii="Times New Roman" w:hAnsi="Times New Roman" w:eastAsia="方正楷体_GBK" w:cs="方正楷体_GBK"/>
          <w:kern w:val="0"/>
          <w:sz w:val="32"/>
          <w:szCs w:val="36"/>
          <w:lang w:val="en-US" w:eastAsia="zh-CN" w:bidi="ar"/>
        </w:rPr>
      </w:pPr>
      <w:r>
        <w:rPr>
          <w:rFonts w:hint="eastAsia" w:ascii="Times New Roman" w:hAnsi="Times New Roman" w:eastAsia="方正楷体_GBK" w:cs="方正楷体_GBK"/>
          <w:kern w:val="0"/>
          <w:sz w:val="32"/>
          <w:szCs w:val="36"/>
          <w:lang w:val="en-US" w:eastAsia="zh-CN" w:bidi="ar"/>
        </w:rPr>
        <w:t>（一）政务服务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1.</w:t>
      </w:r>
      <w:r>
        <w:rPr>
          <w:rFonts w:hint="eastAsia" w:ascii="Times New Roman" w:hAnsi="Times New Roman" w:eastAsia="方正仿宋_GBK" w:cs="Times New Roman"/>
          <w:color w:val="auto"/>
          <w:kern w:val="0"/>
          <w:sz w:val="32"/>
          <w:szCs w:val="32"/>
          <w:lang w:eastAsia="zh-CN" w:bidi="en-US"/>
        </w:rPr>
        <w:t>积极参与数字政府、数字社会、智慧城市、乡村振兴建设，参与地方政务服务平台建设并向县、乡、村延伸，推动政务服务进电视、进手机。</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2.</w:t>
      </w:r>
      <w:r>
        <w:rPr>
          <w:rFonts w:hint="eastAsia" w:ascii="Times New Roman" w:hAnsi="Times New Roman" w:eastAsia="方正仿宋_GBK" w:cs="Times New Roman"/>
          <w:color w:val="auto"/>
          <w:kern w:val="0"/>
          <w:sz w:val="32"/>
          <w:szCs w:val="32"/>
          <w:lang w:eastAsia="zh-CN" w:bidi="en-US"/>
        </w:rPr>
        <w:t>为地方党委政府和基层提供网格化管理、信息发布、安防监控等智能化服务。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kern w:val="0"/>
          <w:sz w:val="32"/>
          <w:szCs w:val="32"/>
          <w:lang w:eastAsia="zh-CN" w:bidi="en-US"/>
        </w:rPr>
      </w:pPr>
      <w:bookmarkStart w:id="0" w:name="bookmark9"/>
      <w:bookmarkEnd w:id="0"/>
      <w:bookmarkStart w:id="1" w:name="bookmark10"/>
      <w:bookmarkEnd w:id="1"/>
      <w:bookmarkStart w:id="2" w:name="bookmark8"/>
      <w:bookmarkEnd w:id="2"/>
      <w:r>
        <w:rPr>
          <w:rFonts w:hint="eastAsia" w:ascii="Times New Roman" w:hAnsi="Times New Roman" w:eastAsia="方正仿宋_GBK" w:cs="Times New Roman"/>
          <w:color w:val="auto"/>
          <w:kern w:val="0"/>
          <w:sz w:val="32"/>
          <w:szCs w:val="32"/>
          <w:lang w:val="en-US" w:eastAsia="zh-CN" w:bidi="en-US"/>
        </w:rPr>
        <w:t>3.</w:t>
      </w:r>
      <w:r>
        <w:rPr>
          <w:rFonts w:hint="eastAsia" w:ascii="Times New Roman" w:hAnsi="Times New Roman" w:eastAsia="方正仿宋_GBK" w:cs="Times New Roman"/>
          <w:color w:val="auto"/>
          <w:kern w:val="0"/>
          <w:sz w:val="32"/>
          <w:szCs w:val="32"/>
          <w:lang w:eastAsia="zh-CN" w:bidi="en-US"/>
        </w:rPr>
        <w:t>参与党建信息服务</w:t>
      </w:r>
      <w:r>
        <w:rPr>
          <w:rFonts w:ascii="Times New Roman" w:hAnsi="Times New Roman" w:eastAsia="方正仿宋_GBK" w:cs="Times New Roman"/>
          <w:color w:val="auto"/>
          <w:kern w:val="0"/>
          <w:sz w:val="32"/>
          <w:szCs w:val="32"/>
          <w:lang w:eastAsia="zh-CN" w:bidi="en-US"/>
        </w:rPr>
        <w:t>平台建设，通过大屏、移动终端等多种融合传播渠道，</w:t>
      </w:r>
      <w:r>
        <w:rPr>
          <w:rFonts w:hint="eastAsia" w:ascii="Times New Roman" w:hAnsi="Times New Roman" w:eastAsia="方正仿宋_GBK" w:cs="Times New Roman"/>
          <w:color w:val="auto"/>
          <w:kern w:val="0"/>
          <w:sz w:val="32"/>
          <w:szCs w:val="32"/>
          <w:lang w:eastAsia="zh-CN" w:bidi="en-US"/>
        </w:rPr>
        <w:t>提供</w:t>
      </w:r>
      <w:r>
        <w:rPr>
          <w:rFonts w:ascii="Times New Roman" w:hAnsi="Times New Roman" w:eastAsia="方正仿宋_GBK" w:cs="Times New Roman"/>
          <w:color w:val="auto"/>
          <w:kern w:val="0"/>
          <w:sz w:val="32"/>
          <w:szCs w:val="32"/>
          <w:lang w:eastAsia="zh-CN" w:bidi="en-US"/>
        </w:rPr>
        <w:t>党建信息</w:t>
      </w:r>
      <w:r>
        <w:rPr>
          <w:rFonts w:hint="eastAsia" w:ascii="Times New Roman" w:hAnsi="Times New Roman" w:eastAsia="方正仿宋_GBK" w:cs="Times New Roman"/>
          <w:color w:val="auto"/>
          <w:kern w:val="0"/>
          <w:sz w:val="32"/>
          <w:szCs w:val="32"/>
          <w:lang w:eastAsia="zh-CN" w:bidi="en-US"/>
        </w:rPr>
        <w:t>实时</w:t>
      </w:r>
      <w:r>
        <w:rPr>
          <w:rFonts w:ascii="Times New Roman" w:hAnsi="Times New Roman" w:eastAsia="方正仿宋_GBK" w:cs="Times New Roman"/>
          <w:color w:val="auto"/>
          <w:kern w:val="0"/>
          <w:sz w:val="32"/>
          <w:szCs w:val="32"/>
          <w:lang w:eastAsia="zh-CN" w:bidi="en-US"/>
        </w:rPr>
        <w:t>发布</w:t>
      </w:r>
      <w:r>
        <w:rPr>
          <w:rFonts w:hint="eastAsia" w:ascii="Times New Roman" w:hAnsi="Times New Roman" w:eastAsia="方正仿宋_GBK" w:cs="Times New Roman"/>
          <w:color w:val="auto"/>
          <w:kern w:val="0"/>
          <w:sz w:val="32"/>
          <w:szCs w:val="32"/>
          <w:lang w:eastAsia="zh-CN" w:bidi="en-US"/>
        </w:rPr>
        <w:t>、</w:t>
      </w:r>
      <w:r>
        <w:rPr>
          <w:rFonts w:ascii="Times New Roman" w:hAnsi="Times New Roman" w:eastAsia="方正仿宋_GBK" w:cs="Times New Roman"/>
          <w:color w:val="auto"/>
          <w:kern w:val="0"/>
          <w:sz w:val="32"/>
          <w:szCs w:val="32"/>
          <w:lang w:eastAsia="zh-CN" w:bidi="en-US"/>
        </w:rPr>
        <w:t>政策宣传</w:t>
      </w:r>
      <w:r>
        <w:rPr>
          <w:rFonts w:hint="eastAsia" w:ascii="Times New Roman" w:hAnsi="Times New Roman" w:eastAsia="方正仿宋_GBK" w:cs="Times New Roman"/>
          <w:color w:val="auto"/>
          <w:kern w:val="0"/>
          <w:sz w:val="32"/>
          <w:szCs w:val="32"/>
          <w:lang w:eastAsia="zh-CN" w:bidi="en-US"/>
        </w:rPr>
        <w:t>和</w:t>
      </w:r>
      <w:r>
        <w:rPr>
          <w:rFonts w:ascii="Times New Roman" w:hAnsi="Times New Roman" w:eastAsia="方正仿宋_GBK" w:cs="Times New Roman"/>
          <w:color w:val="auto"/>
          <w:kern w:val="0"/>
          <w:sz w:val="32"/>
          <w:szCs w:val="32"/>
          <w:lang w:eastAsia="zh-CN" w:bidi="en-US"/>
        </w:rPr>
        <w:t>党员教育培训</w:t>
      </w:r>
      <w:r>
        <w:rPr>
          <w:rFonts w:hint="eastAsia" w:ascii="Times New Roman" w:hAnsi="Times New Roman" w:eastAsia="方正仿宋_GBK" w:cs="Times New Roman"/>
          <w:color w:val="auto"/>
          <w:kern w:val="0"/>
          <w:sz w:val="32"/>
          <w:szCs w:val="32"/>
          <w:lang w:eastAsia="zh-CN" w:bidi="en-US"/>
        </w:rPr>
        <w:t>服务</w:t>
      </w:r>
      <w:r>
        <w:rPr>
          <w:rFonts w:ascii="Times New Roman" w:hAnsi="Times New Roman" w:eastAsia="方正仿宋_GBK" w:cs="Times New Roman"/>
          <w:color w:val="auto"/>
          <w:kern w:val="0"/>
          <w:sz w:val="32"/>
          <w:szCs w:val="32"/>
          <w:lang w:eastAsia="zh-CN" w:bidi="en-US"/>
        </w:rPr>
        <w:t>。</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kern w:val="0"/>
          <w:sz w:val="32"/>
          <w:szCs w:val="32"/>
          <w:lang w:eastAsia="zh-CN" w:bidi="en-US"/>
        </w:rPr>
      </w:pPr>
      <w:bookmarkStart w:id="3" w:name="bookmark11"/>
      <w:bookmarkEnd w:id="3"/>
      <w:r>
        <w:rPr>
          <w:rFonts w:hint="eastAsia" w:ascii="Times New Roman" w:hAnsi="Times New Roman" w:eastAsia="方正仿宋_GBK" w:cs="Times New Roman"/>
          <w:color w:val="auto"/>
          <w:kern w:val="0"/>
          <w:sz w:val="32"/>
          <w:szCs w:val="32"/>
          <w:lang w:val="en-US" w:eastAsia="zh-CN" w:bidi="en-US"/>
        </w:rPr>
        <w:t>4.</w:t>
      </w:r>
      <w:r>
        <w:rPr>
          <w:rFonts w:ascii="Times New Roman" w:hAnsi="Times New Roman" w:eastAsia="方正仿宋_GBK" w:cs="Times New Roman"/>
          <w:color w:val="auto"/>
          <w:kern w:val="0"/>
          <w:sz w:val="32"/>
          <w:szCs w:val="32"/>
          <w:lang w:eastAsia="zh-CN" w:bidi="en-US"/>
        </w:rPr>
        <w:t>参与</w:t>
      </w:r>
      <w:r>
        <w:rPr>
          <w:rFonts w:ascii="Times New Roman" w:hAnsi="Times New Roman" w:eastAsia="方正仿宋_GBK" w:cs="Times New Roman"/>
          <w:color w:val="auto"/>
          <w:kern w:val="0"/>
          <w:sz w:val="32"/>
          <w:szCs w:val="32"/>
          <w:lang w:val="zh-CN" w:eastAsia="zh-CN" w:bidi="en-US"/>
        </w:rPr>
        <w:t>雪</w:t>
      </w:r>
      <w:r>
        <w:rPr>
          <w:rFonts w:ascii="Times New Roman" w:hAnsi="Times New Roman" w:eastAsia="方正仿宋_GBK" w:cs="Times New Roman"/>
          <w:color w:val="auto"/>
          <w:kern w:val="0"/>
          <w:sz w:val="32"/>
          <w:szCs w:val="32"/>
          <w:lang w:eastAsia="zh-CN" w:bidi="en-US"/>
        </w:rPr>
        <w:t>亮工程、平安乡村</w:t>
      </w:r>
      <w:r>
        <w:rPr>
          <w:rFonts w:hint="eastAsia" w:ascii="Times New Roman" w:hAnsi="Times New Roman" w:eastAsia="方正仿宋_GBK" w:cs="Times New Roman"/>
          <w:color w:val="auto"/>
          <w:kern w:val="0"/>
          <w:sz w:val="32"/>
          <w:szCs w:val="32"/>
          <w:lang w:eastAsia="zh-CN" w:bidi="en-US"/>
        </w:rPr>
        <w:t>等</w:t>
      </w:r>
      <w:r>
        <w:rPr>
          <w:rFonts w:ascii="Times New Roman" w:hAnsi="Times New Roman" w:eastAsia="方正仿宋_GBK" w:cs="Times New Roman"/>
          <w:color w:val="auto"/>
          <w:kern w:val="0"/>
          <w:sz w:val="32"/>
          <w:szCs w:val="32"/>
          <w:lang w:eastAsia="zh-CN" w:bidi="en-US"/>
        </w:rPr>
        <w:t>建设，</w:t>
      </w:r>
      <w:r>
        <w:rPr>
          <w:rFonts w:hint="eastAsia" w:ascii="Times New Roman" w:hAnsi="Times New Roman" w:eastAsia="方正仿宋_GBK" w:cs="Times New Roman"/>
          <w:color w:val="auto"/>
          <w:kern w:val="0"/>
          <w:sz w:val="32"/>
          <w:szCs w:val="32"/>
          <w:lang w:eastAsia="zh-CN" w:bidi="en-US"/>
        </w:rPr>
        <w:t>构建</w:t>
      </w:r>
      <w:r>
        <w:rPr>
          <w:rFonts w:ascii="Times New Roman" w:hAnsi="Times New Roman" w:eastAsia="方正仿宋_GBK" w:cs="Times New Roman"/>
          <w:color w:val="auto"/>
          <w:kern w:val="0"/>
          <w:sz w:val="32"/>
          <w:szCs w:val="32"/>
          <w:lang w:eastAsia="zh-CN" w:bidi="en-US"/>
        </w:rPr>
        <w:t>县（市、区）、乡镇（街道）、村</w:t>
      </w:r>
      <w:r>
        <w:rPr>
          <w:rFonts w:hint="eastAsia" w:ascii="Times New Roman" w:hAnsi="Times New Roman" w:eastAsia="方正仿宋_GBK" w:cs="Times New Roman"/>
          <w:color w:val="auto"/>
          <w:kern w:val="0"/>
          <w:sz w:val="32"/>
          <w:szCs w:val="32"/>
          <w:lang w:eastAsia="zh-CN" w:bidi="en-US"/>
        </w:rPr>
        <w:t>全</w:t>
      </w:r>
      <w:r>
        <w:rPr>
          <w:rFonts w:ascii="Times New Roman" w:hAnsi="Times New Roman" w:eastAsia="方正仿宋_GBK" w:cs="Times New Roman"/>
          <w:color w:val="auto"/>
          <w:kern w:val="0"/>
          <w:sz w:val="32"/>
          <w:szCs w:val="32"/>
          <w:lang w:eastAsia="zh-CN" w:bidi="en-US"/>
        </w:rPr>
        <w:t>覆盖的立体化治安防控体系，</w:t>
      </w:r>
      <w:r>
        <w:rPr>
          <w:rFonts w:hint="eastAsia" w:ascii="Times New Roman" w:hAnsi="Times New Roman" w:eastAsia="方正仿宋_GBK" w:cs="Times New Roman"/>
          <w:color w:val="auto"/>
          <w:kern w:val="0"/>
          <w:sz w:val="32"/>
          <w:szCs w:val="32"/>
          <w:lang w:eastAsia="zh-CN" w:bidi="en-US"/>
        </w:rPr>
        <w:t>为</w:t>
      </w:r>
      <w:r>
        <w:rPr>
          <w:rFonts w:ascii="Times New Roman" w:hAnsi="Times New Roman" w:eastAsia="方正仿宋_GBK" w:cs="Times New Roman"/>
          <w:color w:val="auto"/>
          <w:kern w:val="0"/>
          <w:sz w:val="32"/>
          <w:szCs w:val="32"/>
          <w:lang w:eastAsia="zh-CN" w:bidi="en-US"/>
        </w:rPr>
        <w:t>社会治安防控</w:t>
      </w:r>
      <w:r>
        <w:rPr>
          <w:rFonts w:hint="eastAsia" w:ascii="Times New Roman" w:hAnsi="Times New Roman" w:eastAsia="方正仿宋_GBK" w:cs="Times New Roman"/>
          <w:color w:val="auto"/>
          <w:kern w:val="0"/>
          <w:sz w:val="32"/>
          <w:szCs w:val="32"/>
          <w:lang w:eastAsia="zh-CN" w:bidi="en-US"/>
        </w:rPr>
        <w:t>提供安防监控服务</w:t>
      </w:r>
      <w:r>
        <w:rPr>
          <w:rFonts w:ascii="Times New Roman" w:hAnsi="Times New Roman" w:eastAsia="方正仿宋_GBK" w:cs="Times New Roman"/>
          <w:color w:val="auto"/>
          <w:kern w:val="0"/>
          <w:sz w:val="32"/>
          <w:szCs w:val="32"/>
          <w:lang w:eastAsia="zh-CN" w:bidi="en-US"/>
        </w:rPr>
        <w:t>。</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5.</w:t>
      </w:r>
      <w:r>
        <w:rPr>
          <w:rFonts w:hint="eastAsia" w:ascii="Times New Roman" w:hAnsi="Times New Roman" w:eastAsia="方正仿宋_GBK" w:cs="Times New Roman"/>
          <w:color w:val="auto"/>
          <w:kern w:val="0"/>
          <w:sz w:val="32"/>
          <w:szCs w:val="32"/>
          <w:lang w:eastAsia="zh-CN" w:bidi="en-US"/>
        </w:rPr>
        <w:t>开展智慧广电乡村工程建设，服务乡村文化宣传、乡村治理、公共服务、产业振兴和美丽乡村建设。</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lang w:eastAsia="zh-CN"/>
        </w:rPr>
      </w:pPr>
      <w:bookmarkStart w:id="4" w:name="bookmark12"/>
      <w:bookmarkEnd w:id="4"/>
      <w:bookmarkStart w:id="5" w:name="bookmark15"/>
      <w:bookmarkEnd w:id="5"/>
      <w:bookmarkStart w:id="6" w:name="bookmark14"/>
      <w:bookmarkEnd w:id="6"/>
      <w:r>
        <w:rPr>
          <w:rFonts w:hint="eastAsia" w:ascii="方正楷体_GBK" w:hAnsi="方正楷体_GBK" w:eastAsia="方正楷体_GBK" w:cs="方正楷体_GBK"/>
          <w:b w:val="0"/>
          <w:bCs w:val="0"/>
          <w:sz w:val="32"/>
          <w:szCs w:val="32"/>
          <w:lang w:eastAsia="zh-CN"/>
        </w:rPr>
        <w:t>（二）民用服务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1.</w:t>
      </w:r>
      <w:r>
        <w:rPr>
          <w:rFonts w:hint="eastAsia" w:ascii="Times New Roman" w:hAnsi="Times New Roman" w:eastAsia="方正仿宋_GBK" w:cs="Times New Roman"/>
          <w:color w:val="auto"/>
          <w:kern w:val="0"/>
          <w:sz w:val="32"/>
          <w:szCs w:val="32"/>
          <w:lang w:eastAsia="zh-CN" w:bidi="en-US"/>
        </w:rPr>
        <w:t>拓展智慧广电综合信息服务和新业态应用，在教育、医疗、康养、应急等领域为群众提供更加优质便捷的服务。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2.</w:t>
      </w:r>
      <w:r>
        <w:rPr>
          <w:rFonts w:hint="eastAsia" w:ascii="Times New Roman" w:hAnsi="Times New Roman" w:eastAsia="方正仿宋_GBK" w:cs="Times New Roman"/>
          <w:color w:val="auto"/>
          <w:kern w:val="0"/>
          <w:sz w:val="32"/>
          <w:szCs w:val="32"/>
          <w:lang w:eastAsia="zh-CN" w:bidi="en-US"/>
        </w:rPr>
        <w:t>依托有线电视</w:t>
      </w:r>
      <w:r>
        <w:rPr>
          <w:rFonts w:hint="eastAsia" w:ascii="Times New Roman" w:hAnsi="Times New Roman" w:eastAsia="方正仿宋_GBK" w:cs="Times New Roman"/>
          <w:color w:val="auto"/>
          <w:kern w:val="0"/>
          <w:sz w:val="32"/>
          <w:szCs w:val="32"/>
          <w:lang w:val="zh-CN" w:eastAsia="zh-CN" w:bidi="en-US"/>
        </w:rPr>
        <w:t>、</w:t>
      </w:r>
      <w:r>
        <w:rPr>
          <w:rFonts w:hint="eastAsia" w:ascii="Times New Roman" w:hAnsi="Times New Roman" w:eastAsia="方正仿宋_GBK" w:cs="Times New Roman"/>
          <w:color w:val="auto"/>
          <w:kern w:val="0"/>
          <w:sz w:val="32"/>
          <w:szCs w:val="32"/>
          <w:lang w:val="en-US" w:eastAsia="zh-CN" w:bidi="en-US"/>
        </w:rPr>
        <w:t>IPTV、互联网电视（OTT）</w:t>
      </w:r>
      <w:r>
        <w:rPr>
          <w:rFonts w:hint="eastAsia" w:ascii="Times New Roman" w:hAnsi="Times New Roman" w:eastAsia="方正仿宋_GBK" w:cs="Times New Roman"/>
          <w:color w:val="auto"/>
          <w:kern w:val="0"/>
          <w:sz w:val="32"/>
          <w:szCs w:val="32"/>
          <w:lang w:eastAsia="zh-CN" w:bidi="en-US"/>
        </w:rPr>
        <w:t>平台，开发场景式、体验式、互动式线上教学，上线中小学课程教学资源和其他富有本地特色的专题教育资源，为本地中小学学生提供线上教学、心理疏导、科普知识等服务。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3.</w:t>
      </w:r>
      <w:r>
        <w:rPr>
          <w:rFonts w:hint="eastAsia" w:ascii="Times New Roman" w:hAnsi="Times New Roman" w:eastAsia="方正仿宋_GBK" w:cs="Times New Roman"/>
          <w:color w:val="auto"/>
          <w:kern w:val="0"/>
          <w:sz w:val="32"/>
          <w:szCs w:val="32"/>
          <w:lang w:eastAsia="zh-CN" w:bidi="en-US"/>
        </w:rPr>
        <w:t>探索“智慧广电+”医疗服务，</w:t>
      </w:r>
      <w:r>
        <w:rPr>
          <w:rFonts w:hint="eastAsia" w:ascii="方正仿宋_GBK" w:hAnsi="方正仿宋_GBK" w:eastAsia="方正仿宋_GBK" w:cs="方正仿宋_GBK"/>
          <w:b w:val="0"/>
          <w:bCs w:val="0"/>
          <w:sz w:val="32"/>
          <w:szCs w:val="32"/>
          <w:lang w:eastAsia="zh-CN"/>
        </w:rPr>
        <w:t>对接本地优质医疗资源，提供</w:t>
      </w:r>
      <w:r>
        <w:rPr>
          <w:rFonts w:ascii="Times New Roman" w:hAnsi="Times New Roman" w:eastAsia="方正仿宋_GBK" w:cs="Times New Roman"/>
          <w:color w:val="auto"/>
          <w:kern w:val="0"/>
          <w:sz w:val="32"/>
          <w:szCs w:val="32"/>
          <w:lang w:eastAsia="zh-CN" w:bidi="en-US"/>
        </w:rPr>
        <w:t>大屏</w:t>
      </w:r>
      <w:r>
        <w:rPr>
          <w:rFonts w:hint="eastAsia" w:ascii="Times New Roman" w:hAnsi="Times New Roman" w:eastAsia="方正仿宋_GBK" w:cs="Times New Roman"/>
          <w:color w:val="auto"/>
          <w:kern w:val="0"/>
          <w:sz w:val="32"/>
          <w:szCs w:val="32"/>
          <w:lang w:eastAsia="zh-CN" w:bidi="en-US"/>
        </w:rPr>
        <w:t>端挂号、问诊、咨询等医疗</w:t>
      </w:r>
      <w:r>
        <w:rPr>
          <w:rFonts w:hint="eastAsia" w:ascii="方正仿宋_GBK" w:hAnsi="方正仿宋_GBK" w:eastAsia="方正仿宋_GBK" w:cs="方正仿宋_GBK"/>
          <w:b w:val="0"/>
          <w:bCs w:val="0"/>
          <w:sz w:val="32"/>
          <w:szCs w:val="32"/>
          <w:lang w:eastAsia="zh-CN"/>
        </w:rPr>
        <w:t>服务</w:t>
      </w:r>
      <w:r>
        <w:rPr>
          <w:rFonts w:ascii="Times New Roman" w:hAnsi="Times New Roman" w:eastAsia="方正仿宋_GBK" w:cs="Times New Roman"/>
          <w:color w:val="auto"/>
          <w:kern w:val="0"/>
          <w:sz w:val="32"/>
          <w:szCs w:val="32"/>
          <w:lang w:eastAsia="zh-CN" w:bidi="en-US"/>
        </w:rPr>
        <w:t>。</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en-US"/>
        </w:rPr>
      </w:pPr>
      <w:bookmarkStart w:id="7" w:name="bookmark16"/>
      <w:bookmarkEnd w:id="7"/>
      <w:r>
        <w:rPr>
          <w:rFonts w:hint="eastAsia" w:ascii="Times New Roman" w:hAnsi="Times New Roman" w:eastAsia="方正仿宋_GBK" w:cs="Times New Roman"/>
          <w:color w:val="auto"/>
          <w:kern w:val="0"/>
          <w:sz w:val="32"/>
          <w:szCs w:val="32"/>
          <w:lang w:val="en-US" w:eastAsia="zh-CN" w:bidi="en-US"/>
        </w:rPr>
        <w:t>4.</w:t>
      </w:r>
      <w:r>
        <w:rPr>
          <w:rFonts w:hint="eastAsia" w:ascii="Times New Roman" w:hAnsi="Times New Roman" w:eastAsia="方正仿宋_GBK" w:cs="Times New Roman"/>
          <w:color w:val="auto"/>
          <w:kern w:val="0"/>
          <w:sz w:val="32"/>
          <w:szCs w:val="32"/>
          <w:lang w:eastAsia="zh-CN" w:bidi="en-US"/>
        </w:rPr>
        <w:t>探索“智慧广电+”康养、助残等服务，为老年、残疾人等群体提供智慧养老、关爱服务。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5.</w:t>
      </w:r>
      <w:r>
        <w:rPr>
          <w:rFonts w:hint="default" w:ascii="Times New Roman" w:hAnsi="Times New Roman" w:eastAsia="方正仿宋_GBK" w:cs="Times New Roman"/>
          <w:color w:val="auto"/>
          <w:kern w:val="0"/>
          <w:sz w:val="32"/>
          <w:szCs w:val="32"/>
          <w:lang w:eastAsia="zh-CN" w:bidi="en-US"/>
        </w:rPr>
        <w:t>依</w:t>
      </w:r>
      <w:r>
        <w:rPr>
          <w:rFonts w:hint="eastAsia" w:ascii="Times New Roman" w:hAnsi="Times New Roman" w:eastAsia="方正仿宋_GBK" w:cs="Times New Roman"/>
          <w:color w:val="auto"/>
          <w:kern w:val="0"/>
          <w:sz w:val="32"/>
          <w:szCs w:val="32"/>
          <w:lang w:eastAsia="zh-CN" w:bidi="en-US"/>
        </w:rPr>
        <w:t>托国家文化专网，参与文化大数据体系建设，为人民群众提供便捷的数字化公共文化服务。</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（三）行业服务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1.</w:t>
      </w:r>
      <w:r>
        <w:rPr>
          <w:rFonts w:hint="eastAsia" w:ascii="Times New Roman" w:hAnsi="Times New Roman" w:eastAsia="方正仿宋_GBK" w:cs="Times New Roman"/>
          <w:color w:val="auto"/>
          <w:kern w:val="0"/>
          <w:sz w:val="32"/>
          <w:szCs w:val="32"/>
          <w:lang w:eastAsia="zh-CN" w:bidi="en-US"/>
        </w:rPr>
        <w:t>推动智慧广电与旅游、农业、电商等产业的业务合作、业态创新和服务升级，促进产业振兴。</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2.</w:t>
      </w:r>
      <w:r>
        <w:rPr>
          <w:rFonts w:hint="eastAsia" w:ascii="Times New Roman" w:hAnsi="Times New Roman" w:eastAsia="方正仿宋_GBK" w:cs="Times New Roman"/>
          <w:color w:val="auto"/>
          <w:kern w:val="0"/>
          <w:sz w:val="32"/>
          <w:szCs w:val="32"/>
          <w:lang w:eastAsia="zh-CN" w:bidi="en-US"/>
        </w:rPr>
        <w:t>探索“</w:t>
      </w:r>
      <w:r>
        <w:rPr>
          <w:rFonts w:ascii="Times New Roman" w:hAnsi="Times New Roman" w:eastAsia="方正仿宋_GBK" w:cs="Times New Roman"/>
          <w:color w:val="auto"/>
          <w:kern w:val="0"/>
          <w:sz w:val="32"/>
          <w:szCs w:val="32"/>
          <w:lang w:eastAsia="zh-CN" w:bidi="en-US"/>
        </w:rPr>
        <w:t>智慧广电+</w:t>
      </w:r>
      <w:r>
        <w:rPr>
          <w:rFonts w:hint="eastAsia" w:ascii="Times New Roman" w:hAnsi="Times New Roman" w:eastAsia="方正仿宋_GBK" w:cs="Times New Roman"/>
          <w:color w:val="auto"/>
          <w:kern w:val="0"/>
          <w:sz w:val="32"/>
          <w:szCs w:val="32"/>
          <w:lang w:eastAsia="zh-CN" w:bidi="en-US"/>
        </w:rPr>
        <w:t>”</w:t>
      </w:r>
      <w:r>
        <w:rPr>
          <w:rFonts w:ascii="Times New Roman" w:hAnsi="Times New Roman" w:eastAsia="方正仿宋_GBK" w:cs="Times New Roman"/>
          <w:color w:val="auto"/>
          <w:kern w:val="0"/>
          <w:sz w:val="32"/>
          <w:szCs w:val="32"/>
          <w:lang w:eastAsia="zh-CN" w:bidi="en-US"/>
        </w:rPr>
        <w:t>旅游</w:t>
      </w:r>
      <w:r>
        <w:rPr>
          <w:rFonts w:hint="eastAsia" w:ascii="Times New Roman" w:hAnsi="Times New Roman" w:eastAsia="方正仿宋_GBK" w:cs="Times New Roman"/>
          <w:color w:val="auto"/>
          <w:kern w:val="0"/>
          <w:sz w:val="32"/>
          <w:szCs w:val="32"/>
          <w:lang w:eastAsia="zh-CN" w:bidi="en-US"/>
        </w:rPr>
        <w:t>服务，利用</w:t>
      </w:r>
      <w:r>
        <w:rPr>
          <w:rFonts w:ascii="Times New Roman" w:hAnsi="Times New Roman" w:eastAsia="方正仿宋_GBK" w:cs="Times New Roman"/>
          <w:color w:val="auto"/>
          <w:kern w:val="0"/>
          <w:sz w:val="32"/>
          <w:szCs w:val="32"/>
          <w:lang w:eastAsia="zh-CN" w:bidi="en-US"/>
        </w:rPr>
        <w:t>电视、</w:t>
      </w:r>
      <w:r>
        <w:rPr>
          <w:rFonts w:hint="eastAsia" w:ascii="Times New Roman" w:hAnsi="Times New Roman" w:eastAsia="方正仿宋_GBK" w:cs="Times New Roman"/>
          <w:color w:val="auto"/>
          <w:kern w:val="0"/>
          <w:sz w:val="32"/>
          <w:szCs w:val="32"/>
          <w:lang w:eastAsia="zh-CN" w:bidi="en-US"/>
        </w:rPr>
        <w:t>手机、户外大屏</w:t>
      </w:r>
      <w:r>
        <w:rPr>
          <w:rFonts w:ascii="Times New Roman" w:hAnsi="Times New Roman" w:eastAsia="方正仿宋_GBK" w:cs="Times New Roman"/>
          <w:color w:val="auto"/>
          <w:kern w:val="0"/>
          <w:sz w:val="32"/>
          <w:szCs w:val="32"/>
          <w:lang w:eastAsia="zh-CN" w:bidi="en-US"/>
        </w:rPr>
        <w:t>等渠道和终端，</w:t>
      </w:r>
      <w:r>
        <w:rPr>
          <w:rFonts w:hint="eastAsia" w:ascii="Times New Roman" w:hAnsi="Times New Roman" w:eastAsia="方正仿宋_GBK" w:cs="Times New Roman"/>
          <w:color w:val="auto"/>
          <w:kern w:val="0"/>
          <w:sz w:val="32"/>
          <w:szCs w:val="32"/>
          <w:lang w:eastAsia="zh-CN" w:bidi="en-US"/>
        </w:rPr>
        <w:t>打造本地</w:t>
      </w:r>
      <w:r>
        <w:rPr>
          <w:rFonts w:ascii="Times New Roman" w:hAnsi="Times New Roman" w:eastAsia="方正仿宋_GBK" w:cs="Times New Roman"/>
          <w:color w:val="auto"/>
          <w:kern w:val="0"/>
          <w:sz w:val="32"/>
          <w:szCs w:val="32"/>
          <w:lang w:eastAsia="zh-CN" w:bidi="en-US"/>
        </w:rPr>
        <w:t>文化旅游宣传的新窗口新途径。</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kern w:val="0"/>
          <w:sz w:val="32"/>
          <w:szCs w:val="32"/>
          <w:lang w:eastAsia="zh-CN" w:bidi="en-US"/>
        </w:rPr>
      </w:pPr>
      <w:r>
        <w:rPr>
          <w:rFonts w:hint="eastAsia" w:ascii="Times New Roman" w:hAnsi="Times New Roman" w:eastAsia="方正仿宋_GBK" w:cs="Times New Roman"/>
          <w:color w:val="auto"/>
          <w:kern w:val="0"/>
          <w:sz w:val="32"/>
          <w:szCs w:val="32"/>
          <w:lang w:val="en-US" w:eastAsia="zh-CN" w:bidi="en-US"/>
        </w:rPr>
        <w:t>3.</w:t>
      </w:r>
      <w:r>
        <w:rPr>
          <w:rFonts w:hint="eastAsia" w:ascii="Times New Roman" w:hAnsi="Times New Roman" w:eastAsia="方正仿宋_GBK" w:cs="Times New Roman"/>
          <w:color w:val="auto"/>
          <w:kern w:val="0"/>
          <w:sz w:val="32"/>
          <w:szCs w:val="32"/>
          <w:lang w:eastAsia="zh-CN" w:bidi="en-US"/>
        </w:rPr>
        <w:t>探索“智慧广电+”</w:t>
      </w:r>
      <w:r>
        <w:rPr>
          <w:rFonts w:ascii="Times New Roman" w:hAnsi="Times New Roman" w:eastAsia="方正仿宋_GBK" w:cs="Times New Roman"/>
          <w:color w:val="auto"/>
          <w:kern w:val="0"/>
          <w:sz w:val="32"/>
          <w:szCs w:val="32"/>
          <w:lang w:eastAsia="zh-CN" w:bidi="en-US"/>
        </w:rPr>
        <w:t>农业</w:t>
      </w:r>
      <w:r>
        <w:rPr>
          <w:rFonts w:hint="eastAsia" w:ascii="Times New Roman" w:hAnsi="Times New Roman" w:eastAsia="方正仿宋_GBK" w:cs="Times New Roman"/>
          <w:color w:val="auto"/>
          <w:kern w:val="0"/>
          <w:sz w:val="32"/>
          <w:szCs w:val="32"/>
          <w:lang w:eastAsia="zh-CN" w:bidi="en-US"/>
        </w:rPr>
        <w:t>服务，</w:t>
      </w:r>
      <w:r>
        <w:rPr>
          <w:rFonts w:ascii="Times New Roman" w:hAnsi="Times New Roman" w:eastAsia="方正仿宋_GBK" w:cs="Times New Roman"/>
          <w:color w:val="auto"/>
          <w:kern w:val="0"/>
          <w:sz w:val="32"/>
          <w:szCs w:val="32"/>
          <w:lang w:eastAsia="zh-CN" w:bidi="en-US"/>
        </w:rPr>
        <w:t>为农业生产管理、精细化运作、农产品仓储物流等涉农产业提供服务。</w:t>
      </w:r>
    </w:p>
    <w:p>
      <w:pPr>
        <w:keepNext/>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en-US"/>
        </w:rPr>
      </w:pPr>
      <w:bookmarkStart w:id="8" w:name="bookmark17"/>
      <w:bookmarkEnd w:id="8"/>
      <w:r>
        <w:rPr>
          <w:rFonts w:hint="eastAsia" w:ascii="Times New Roman" w:hAnsi="Times New Roman" w:eastAsia="方正仿宋_GBK" w:cs="Times New Roman"/>
          <w:color w:val="auto"/>
          <w:kern w:val="0"/>
          <w:sz w:val="32"/>
          <w:szCs w:val="32"/>
          <w:lang w:val="en-US" w:eastAsia="zh-CN" w:bidi="en-US"/>
        </w:rPr>
        <w:t>4.</w:t>
      </w:r>
      <w:r>
        <w:rPr>
          <w:rFonts w:hint="eastAsia" w:ascii="Times New Roman" w:hAnsi="Times New Roman" w:eastAsia="方正仿宋_GBK" w:cs="Times New Roman"/>
          <w:color w:val="auto"/>
          <w:kern w:val="0"/>
          <w:sz w:val="32"/>
          <w:szCs w:val="32"/>
          <w:lang w:eastAsia="zh-CN" w:bidi="en-US"/>
        </w:rPr>
        <w:t>探索“智慧广电+”</w:t>
      </w:r>
      <w:r>
        <w:rPr>
          <w:rFonts w:hint="eastAsia" w:ascii="Times New Roman" w:hAnsi="Times New Roman" w:eastAsia="方正仿宋_GBK" w:cs="Times New Roman"/>
          <w:color w:val="auto"/>
          <w:kern w:val="0"/>
          <w:sz w:val="32"/>
          <w:szCs w:val="32"/>
          <w:lang w:val="zh-CN" w:eastAsia="zh-CN" w:bidi="en-US"/>
        </w:rPr>
        <w:t>电商服务</w:t>
      </w:r>
      <w:r>
        <w:rPr>
          <w:rFonts w:hint="eastAsia" w:ascii="Times New Roman" w:hAnsi="Times New Roman" w:eastAsia="方正仿宋_GBK" w:cs="Times New Roman"/>
          <w:color w:val="auto"/>
          <w:kern w:val="0"/>
          <w:sz w:val="32"/>
          <w:szCs w:val="32"/>
          <w:lang w:eastAsia="zh-CN" w:bidi="en-US"/>
        </w:rPr>
        <w:t>，打造覆盖电视、电脑、手机等各类终端的电商平台，为乡村产业发展提供线上渠道。</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_GBK" w:hAnsi="方正黑体_GBK" w:eastAsia="方正黑体_GBK" w:cs="方正黑体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u w:val="none"/>
          <w:lang w:val="en-US" w:eastAsia="zh-CN"/>
        </w:rPr>
        <w:t>五、综合服务保障</w:t>
      </w:r>
    </w:p>
    <w:p>
      <w:pPr>
        <w:keepNext/>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1.鼓励具备条件的</w:t>
      </w:r>
      <w:r>
        <w:rPr>
          <w:rFonts w:hint="eastAsia" w:ascii="Times New Roman" w:hAnsi="Times New Roman" w:eastAsia="方正仿宋_GBK" w:cs="Times New Roman"/>
          <w:b w:val="0"/>
          <w:bCs w:val="0"/>
          <w:color w:val="auto"/>
          <w:sz w:val="32"/>
          <w:szCs w:val="32"/>
          <w:highlight w:val="none"/>
          <w:u w:val="none"/>
          <w:lang w:eastAsia="zh-CN"/>
        </w:rPr>
        <w:t>广电行政部门整合机构和人力资源，做好广播电视公共服务保障</w:t>
      </w:r>
      <w:r>
        <w:rPr>
          <w:rFonts w:hint="default" w:ascii="Times New Roman" w:hAnsi="Times New Roman" w:eastAsia="方正仿宋_GBK" w:cs="Times New Roman"/>
          <w:b w:val="0"/>
          <w:bCs w:val="0"/>
          <w:color w:val="auto"/>
          <w:sz w:val="32"/>
          <w:szCs w:val="32"/>
          <w:highlight w:val="none"/>
          <w:u w:val="none"/>
          <w:lang w:val="en-US" w:eastAsia="zh-CN"/>
        </w:rPr>
        <w:t>。</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上级下达的广播电视公共服务项目建设资金，应严格按照相关资金管理办法、建设方案要求管理使用，项目建设周期内资金</w:t>
      </w:r>
      <w:r>
        <w:rPr>
          <w:rFonts w:hint="default" w:ascii="Times New Roman" w:hAnsi="Times New Roman" w:eastAsia="方正仿宋_GBK" w:cs="Times New Roman"/>
          <w:color w:val="auto"/>
          <w:sz w:val="32"/>
          <w:szCs w:val="32"/>
          <w:highlight w:val="none"/>
          <w:u w:val="none"/>
          <w:lang w:val="en-US" w:eastAsia="zh-CN"/>
        </w:rPr>
        <w:t>执行率</w:t>
      </w:r>
      <w:r>
        <w:rPr>
          <w:rFonts w:hint="eastAsia" w:ascii="Times New Roman" w:hAnsi="Times New Roman" w:eastAsia="方正仿宋_GBK" w:cs="Times New Roman"/>
          <w:color w:val="auto"/>
          <w:sz w:val="32"/>
          <w:szCs w:val="32"/>
          <w:highlight w:val="none"/>
          <w:u w:val="none"/>
          <w:lang w:val="en-US" w:eastAsia="zh-CN"/>
        </w:rPr>
        <w:t>应</w:t>
      </w:r>
      <w:r>
        <w:rPr>
          <w:rFonts w:hint="default" w:ascii="Times New Roman" w:hAnsi="Times New Roman" w:eastAsia="方正仿宋_GBK" w:cs="Times New Roman"/>
          <w:color w:val="auto"/>
          <w:sz w:val="32"/>
          <w:szCs w:val="32"/>
          <w:highlight w:val="none"/>
          <w:u w:val="none"/>
          <w:lang w:val="en-US" w:eastAsia="zh-CN"/>
        </w:rPr>
        <w:t>达到95%以</w:t>
      </w:r>
      <w:r>
        <w:rPr>
          <w:rFonts w:hint="eastAsia" w:ascii="方正仿宋_GBK" w:hAnsi="方正仿宋_GBK" w:eastAsia="方正仿宋_GBK" w:cs="方正仿宋_GBK"/>
          <w:color w:val="auto"/>
          <w:sz w:val="32"/>
          <w:szCs w:val="32"/>
          <w:highlight w:val="none"/>
          <w:u w:val="none"/>
          <w:lang w:val="en-US" w:eastAsia="zh-CN"/>
        </w:rPr>
        <w:t>上。</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上级下达的广播电视公共服务项目运维资金，应严格按照相关资金管理办法要求加快执行，</w:t>
      </w:r>
      <w:r>
        <w:rPr>
          <w:rFonts w:hint="eastAsia" w:ascii="Times New Roman" w:hAnsi="Times New Roman" w:eastAsia="方正仿宋_GBK" w:cs="Times New Roman"/>
          <w:color w:val="auto"/>
          <w:sz w:val="32"/>
          <w:szCs w:val="32"/>
          <w:highlight w:val="none"/>
          <w:u w:val="none"/>
          <w:lang w:val="en-US" w:eastAsia="zh-CN"/>
        </w:rPr>
        <w:t>年度</w:t>
      </w:r>
      <w:r>
        <w:rPr>
          <w:rFonts w:hint="default" w:ascii="Times New Roman" w:hAnsi="Times New Roman" w:eastAsia="方正仿宋_GBK" w:cs="Times New Roman"/>
          <w:color w:val="auto"/>
          <w:sz w:val="32"/>
          <w:szCs w:val="32"/>
          <w:highlight w:val="none"/>
          <w:u w:val="none"/>
          <w:lang w:val="en-US" w:eastAsia="zh-CN"/>
        </w:rPr>
        <w:t>执行率</w:t>
      </w:r>
      <w:r>
        <w:rPr>
          <w:rFonts w:hint="eastAsia" w:ascii="Times New Roman" w:hAnsi="Times New Roman" w:eastAsia="方正仿宋_GBK" w:cs="Times New Roman"/>
          <w:color w:val="auto"/>
          <w:sz w:val="32"/>
          <w:szCs w:val="32"/>
          <w:highlight w:val="none"/>
          <w:u w:val="none"/>
          <w:lang w:val="en-US" w:eastAsia="zh-CN"/>
        </w:rPr>
        <w:t>应</w:t>
      </w:r>
      <w:r>
        <w:rPr>
          <w:rFonts w:hint="default" w:ascii="Times New Roman" w:hAnsi="Times New Roman" w:eastAsia="方正仿宋_GBK" w:cs="Times New Roman"/>
          <w:color w:val="auto"/>
          <w:sz w:val="32"/>
          <w:szCs w:val="32"/>
          <w:highlight w:val="none"/>
          <w:u w:val="none"/>
          <w:lang w:val="en-US" w:eastAsia="zh-CN"/>
        </w:rPr>
        <w:t>达到95%以</w:t>
      </w:r>
      <w:r>
        <w:rPr>
          <w:rFonts w:hint="eastAsia" w:ascii="方正仿宋_GBK" w:hAnsi="方正仿宋_GBK" w:eastAsia="方正仿宋_GBK" w:cs="方正仿宋_GBK"/>
          <w:color w:val="auto"/>
          <w:sz w:val="32"/>
          <w:szCs w:val="32"/>
          <w:highlight w:val="none"/>
          <w:u w:val="none"/>
          <w:lang w:val="en-US" w:eastAsia="zh-CN"/>
        </w:rPr>
        <w:t>上。</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4.鼓励各地在上级下达的</w:t>
      </w:r>
      <w:r>
        <w:rPr>
          <w:rFonts w:hint="eastAsia" w:ascii="方正仿宋_GBK" w:hAnsi="方正仿宋_GBK" w:eastAsia="方正仿宋_GBK" w:cs="方正仿宋_GBK"/>
          <w:color w:val="auto"/>
          <w:sz w:val="32"/>
          <w:szCs w:val="32"/>
          <w:highlight w:val="none"/>
          <w:u w:val="none"/>
          <w:lang w:val="en-US" w:eastAsia="zh-CN"/>
        </w:rPr>
        <w:t>广播电视公共服务项目运维资金管理使用中，</w:t>
      </w:r>
      <w:r>
        <w:rPr>
          <w:rFonts w:hint="eastAsia" w:ascii="Times New Roman" w:hAnsi="Times New Roman" w:eastAsia="方正仿宋_GBK" w:cs="Times New Roman"/>
          <w:color w:val="auto"/>
          <w:sz w:val="32"/>
          <w:szCs w:val="32"/>
          <w:highlight w:val="none"/>
          <w:u w:val="none"/>
          <w:lang w:val="en-US" w:eastAsia="zh-CN"/>
        </w:rPr>
        <w:t>推行</w:t>
      </w:r>
      <w:r>
        <w:rPr>
          <w:rFonts w:hint="eastAsia" w:ascii="方正仿宋_GBK" w:hAnsi="方正仿宋_GBK" w:eastAsia="方正仿宋_GBK" w:cs="方正仿宋_GBK"/>
          <w:b w:val="0"/>
          <w:bCs w:val="0"/>
          <w:color w:val="auto"/>
          <w:kern w:val="2"/>
          <w:sz w:val="32"/>
          <w:szCs w:val="32"/>
          <w:highlight w:val="none"/>
          <w:lang w:val="en-US" w:eastAsia="zh-CN" w:bidi="ar-SA"/>
        </w:rPr>
        <w:t>“省统、州（市）管、县用”模式，提高资金使用效益。</w:t>
      </w:r>
    </w:p>
    <w:p>
      <w:pPr>
        <w:keepNext/>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lang w:val="en-US" w:eastAsia="zh-CN"/>
        </w:rPr>
      </w:pPr>
      <w:r>
        <w:rPr>
          <w:rFonts w:hint="eastAsia" w:ascii="Times New Roman" w:hAnsi="Times New Roman" w:eastAsia="方正仿宋_GBK" w:cs="Times New Roman"/>
          <w:color w:val="auto"/>
          <w:sz w:val="32"/>
          <w:szCs w:val="32"/>
          <w:highlight w:val="none"/>
          <w:u w:val="none"/>
          <w:lang w:val="en-US" w:eastAsia="zh-CN"/>
        </w:rPr>
        <w:t>5.各级广电行政部门每年组织开展广播电视公共服务业务培训不少于1次。</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E9322"/>
    <w:rsid w:val="02170120"/>
    <w:rsid w:val="03560659"/>
    <w:rsid w:val="06FFD153"/>
    <w:rsid w:val="08670102"/>
    <w:rsid w:val="0B55EFFB"/>
    <w:rsid w:val="13322CA0"/>
    <w:rsid w:val="162A785F"/>
    <w:rsid w:val="17FE7E1D"/>
    <w:rsid w:val="188F1038"/>
    <w:rsid w:val="1A5CEA7D"/>
    <w:rsid w:val="1D76901F"/>
    <w:rsid w:val="1D7F9C38"/>
    <w:rsid w:val="1E7FE198"/>
    <w:rsid w:val="1F559052"/>
    <w:rsid w:val="1F8F7737"/>
    <w:rsid w:val="20B54733"/>
    <w:rsid w:val="21670568"/>
    <w:rsid w:val="23005405"/>
    <w:rsid w:val="275400B0"/>
    <w:rsid w:val="27D161DB"/>
    <w:rsid w:val="2B4A559D"/>
    <w:rsid w:val="2DFED354"/>
    <w:rsid w:val="2E7F6504"/>
    <w:rsid w:val="2FF789DC"/>
    <w:rsid w:val="2FFFCDB2"/>
    <w:rsid w:val="33285376"/>
    <w:rsid w:val="332F23FA"/>
    <w:rsid w:val="33FEBEE8"/>
    <w:rsid w:val="37CF38A8"/>
    <w:rsid w:val="37FF4CE9"/>
    <w:rsid w:val="3B3F703B"/>
    <w:rsid w:val="3B57B45F"/>
    <w:rsid w:val="3B97B505"/>
    <w:rsid w:val="3BEA834F"/>
    <w:rsid w:val="3BEC0BC6"/>
    <w:rsid w:val="3BFF96EC"/>
    <w:rsid w:val="3C9C1B4D"/>
    <w:rsid w:val="3E871B72"/>
    <w:rsid w:val="3EFFA36C"/>
    <w:rsid w:val="3F2C550B"/>
    <w:rsid w:val="3F37B679"/>
    <w:rsid w:val="3F5841F0"/>
    <w:rsid w:val="3F7E4A1F"/>
    <w:rsid w:val="3FB60BBC"/>
    <w:rsid w:val="3FCA420C"/>
    <w:rsid w:val="3FFFDA8A"/>
    <w:rsid w:val="407E2AC9"/>
    <w:rsid w:val="41AC018D"/>
    <w:rsid w:val="42AE752E"/>
    <w:rsid w:val="4879140D"/>
    <w:rsid w:val="4B5DEE42"/>
    <w:rsid w:val="4DDF1571"/>
    <w:rsid w:val="557F27BE"/>
    <w:rsid w:val="56EC8B57"/>
    <w:rsid w:val="57BF4ACF"/>
    <w:rsid w:val="591FC62D"/>
    <w:rsid w:val="5AE9CCEE"/>
    <w:rsid w:val="5AEDA33B"/>
    <w:rsid w:val="5B385A09"/>
    <w:rsid w:val="5B751A42"/>
    <w:rsid w:val="5B77190E"/>
    <w:rsid w:val="5B7F7299"/>
    <w:rsid w:val="5BDF0CCE"/>
    <w:rsid w:val="5C7C7E6F"/>
    <w:rsid w:val="5DBC854C"/>
    <w:rsid w:val="5DBF0002"/>
    <w:rsid w:val="5DDF7994"/>
    <w:rsid w:val="5DF76A9D"/>
    <w:rsid w:val="5E5D925F"/>
    <w:rsid w:val="5E742D02"/>
    <w:rsid w:val="5E9F8F01"/>
    <w:rsid w:val="5EB37EDC"/>
    <w:rsid w:val="5EDFCC72"/>
    <w:rsid w:val="5F1F199B"/>
    <w:rsid w:val="5F6DC6AA"/>
    <w:rsid w:val="5FD715ED"/>
    <w:rsid w:val="5FDDB207"/>
    <w:rsid w:val="5FE2BF6C"/>
    <w:rsid w:val="5FEF8A10"/>
    <w:rsid w:val="5FFDC111"/>
    <w:rsid w:val="633E3ABD"/>
    <w:rsid w:val="66F70E72"/>
    <w:rsid w:val="676F6DE1"/>
    <w:rsid w:val="67BFD21A"/>
    <w:rsid w:val="67FBEB6A"/>
    <w:rsid w:val="688F53D8"/>
    <w:rsid w:val="69E832B6"/>
    <w:rsid w:val="6A7F7850"/>
    <w:rsid w:val="6B7E3C70"/>
    <w:rsid w:val="6CFF153F"/>
    <w:rsid w:val="6D8F714D"/>
    <w:rsid w:val="6EE6F8DA"/>
    <w:rsid w:val="6EFE3120"/>
    <w:rsid w:val="6FC65F3A"/>
    <w:rsid w:val="6FCBB50A"/>
    <w:rsid w:val="6FD3F4A6"/>
    <w:rsid w:val="6FE3480D"/>
    <w:rsid w:val="716F3810"/>
    <w:rsid w:val="726A73CE"/>
    <w:rsid w:val="732FF6BD"/>
    <w:rsid w:val="735F5863"/>
    <w:rsid w:val="73EF9E86"/>
    <w:rsid w:val="74DC228F"/>
    <w:rsid w:val="74ED694F"/>
    <w:rsid w:val="7535A76F"/>
    <w:rsid w:val="75EBD585"/>
    <w:rsid w:val="75F19AF8"/>
    <w:rsid w:val="76C57E3A"/>
    <w:rsid w:val="772761E1"/>
    <w:rsid w:val="77DCAE14"/>
    <w:rsid w:val="77FF6EA1"/>
    <w:rsid w:val="78FEA2CE"/>
    <w:rsid w:val="79BFF730"/>
    <w:rsid w:val="79DE4EB4"/>
    <w:rsid w:val="79FD14DF"/>
    <w:rsid w:val="7A7BEBCE"/>
    <w:rsid w:val="7A94A9A1"/>
    <w:rsid w:val="7AB63AF8"/>
    <w:rsid w:val="7AD6E84E"/>
    <w:rsid w:val="7B76D621"/>
    <w:rsid w:val="7BE91218"/>
    <w:rsid w:val="7BEF38B4"/>
    <w:rsid w:val="7BFF88A4"/>
    <w:rsid w:val="7CDF52D7"/>
    <w:rsid w:val="7CF56FA8"/>
    <w:rsid w:val="7D6D19A9"/>
    <w:rsid w:val="7DBFD9F2"/>
    <w:rsid w:val="7DEE258F"/>
    <w:rsid w:val="7DFFBE54"/>
    <w:rsid w:val="7DFFFF83"/>
    <w:rsid w:val="7E434450"/>
    <w:rsid w:val="7E5E9B44"/>
    <w:rsid w:val="7E77DCB8"/>
    <w:rsid w:val="7ECBF7E5"/>
    <w:rsid w:val="7ED30249"/>
    <w:rsid w:val="7EDC9F19"/>
    <w:rsid w:val="7EEEC309"/>
    <w:rsid w:val="7EEF95CF"/>
    <w:rsid w:val="7EF3680F"/>
    <w:rsid w:val="7F3DFE7D"/>
    <w:rsid w:val="7F506BB8"/>
    <w:rsid w:val="7F5F4DD5"/>
    <w:rsid w:val="7F6FB94F"/>
    <w:rsid w:val="7F7F1165"/>
    <w:rsid w:val="7F7F4F70"/>
    <w:rsid w:val="7FA66C4C"/>
    <w:rsid w:val="7FB16240"/>
    <w:rsid w:val="7FB55491"/>
    <w:rsid w:val="7FC7E9F8"/>
    <w:rsid w:val="7FD0A70D"/>
    <w:rsid w:val="7FD53E48"/>
    <w:rsid w:val="7FD71042"/>
    <w:rsid w:val="7FDFE4CD"/>
    <w:rsid w:val="7FEBA0CD"/>
    <w:rsid w:val="7FEEADD6"/>
    <w:rsid w:val="7FF31EEC"/>
    <w:rsid w:val="7FF44FB4"/>
    <w:rsid w:val="7FF72635"/>
    <w:rsid w:val="7FFF1089"/>
    <w:rsid w:val="7FFF2E2F"/>
    <w:rsid w:val="7FFFA077"/>
    <w:rsid w:val="8AF95AC0"/>
    <w:rsid w:val="93B4F782"/>
    <w:rsid w:val="94573651"/>
    <w:rsid w:val="994E2B14"/>
    <w:rsid w:val="9B78CF69"/>
    <w:rsid w:val="9BEC8C0F"/>
    <w:rsid w:val="9C7D6D1C"/>
    <w:rsid w:val="9F3E280C"/>
    <w:rsid w:val="9FFF9417"/>
    <w:rsid w:val="A56EA31C"/>
    <w:rsid w:val="AABBEFAA"/>
    <w:rsid w:val="AC3B77A5"/>
    <w:rsid w:val="B6FFBB7E"/>
    <w:rsid w:val="B9BFD347"/>
    <w:rsid w:val="BCFA74BF"/>
    <w:rsid w:val="BD6D8F49"/>
    <w:rsid w:val="BD7F10AE"/>
    <w:rsid w:val="BDEF4F80"/>
    <w:rsid w:val="BF5F4A6C"/>
    <w:rsid w:val="BF7DC5ED"/>
    <w:rsid w:val="BF87E9D1"/>
    <w:rsid w:val="BF9E3FAA"/>
    <w:rsid w:val="BFCF011D"/>
    <w:rsid w:val="BFDEA5C6"/>
    <w:rsid w:val="BFFDC806"/>
    <w:rsid w:val="BFFFF986"/>
    <w:rsid w:val="C5DF783D"/>
    <w:rsid w:val="C5FDC01B"/>
    <w:rsid w:val="CDD55D00"/>
    <w:rsid w:val="CE5BF4FC"/>
    <w:rsid w:val="D27FE28B"/>
    <w:rsid w:val="D4BFF5C0"/>
    <w:rsid w:val="D6EF64C5"/>
    <w:rsid w:val="D7FEE8F1"/>
    <w:rsid w:val="D87E905F"/>
    <w:rsid w:val="DBD41AAF"/>
    <w:rsid w:val="DBFF0D33"/>
    <w:rsid w:val="DBFF3A9F"/>
    <w:rsid w:val="DC0BE03C"/>
    <w:rsid w:val="DD965D49"/>
    <w:rsid w:val="DDEB1A3A"/>
    <w:rsid w:val="DE5FB13D"/>
    <w:rsid w:val="DEC9CE90"/>
    <w:rsid w:val="DF5DCA56"/>
    <w:rsid w:val="DFAF6495"/>
    <w:rsid w:val="DFDF3285"/>
    <w:rsid w:val="DFEAA221"/>
    <w:rsid w:val="DFF307A2"/>
    <w:rsid w:val="DFF96BD1"/>
    <w:rsid w:val="EADD2BD9"/>
    <w:rsid w:val="EAF73B51"/>
    <w:rsid w:val="ECEE8690"/>
    <w:rsid w:val="EEB5A193"/>
    <w:rsid w:val="EFF56913"/>
    <w:rsid w:val="EFF66EB9"/>
    <w:rsid w:val="F1FF22D4"/>
    <w:rsid w:val="F1FFC503"/>
    <w:rsid w:val="F275EFC0"/>
    <w:rsid w:val="F3BEA304"/>
    <w:rsid w:val="F3D61BD5"/>
    <w:rsid w:val="F3DF1A38"/>
    <w:rsid w:val="F4FE690B"/>
    <w:rsid w:val="F53A7C12"/>
    <w:rsid w:val="F54FAA34"/>
    <w:rsid w:val="F65DC4D5"/>
    <w:rsid w:val="F77C4163"/>
    <w:rsid w:val="F7FB8690"/>
    <w:rsid w:val="F7FD6B84"/>
    <w:rsid w:val="F7FDD94B"/>
    <w:rsid w:val="F9EE4E57"/>
    <w:rsid w:val="FA7549D9"/>
    <w:rsid w:val="FB5ED138"/>
    <w:rsid w:val="FBF4F5F2"/>
    <w:rsid w:val="FBFE9322"/>
    <w:rsid w:val="FBFF584B"/>
    <w:rsid w:val="FBFF7DF6"/>
    <w:rsid w:val="FC939B08"/>
    <w:rsid w:val="FD8D127D"/>
    <w:rsid w:val="FDADFB73"/>
    <w:rsid w:val="FDF7D327"/>
    <w:rsid w:val="FDF91CA0"/>
    <w:rsid w:val="FEDFF438"/>
    <w:rsid w:val="FEF50773"/>
    <w:rsid w:val="FEFFDC5F"/>
    <w:rsid w:val="FF65559A"/>
    <w:rsid w:val="FF65D3A6"/>
    <w:rsid w:val="FF6760FB"/>
    <w:rsid w:val="FF9D063A"/>
    <w:rsid w:val="FFDF4514"/>
    <w:rsid w:val="FFE6B952"/>
    <w:rsid w:val="FFEAD05B"/>
    <w:rsid w:val="FFF37B31"/>
    <w:rsid w:val="FFFB9E85"/>
    <w:rsid w:val="FFFE0244"/>
    <w:rsid w:val="FFFF7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link w:val="12"/>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4">
    <w:name w:val="Body Text"/>
    <w:basedOn w:val="1"/>
    <w:uiPriority w:val="0"/>
    <w:pPr>
      <w:spacing w:after="120"/>
    </w:pPr>
  </w:style>
  <w:style w:type="paragraph" w:styleId="5">
    <w:name w:val="Body Text Indent 2"/>
    <w:basedOn w:val="1"/>
    <w:qFormat/>
    <w:uiPriority w:val="99"/>
    <w:pPr>
      <w:spacing w:after="120" w:line="480" w:lineRule="auto"/>
      <w:ind w:left="420" w:leftChars="200"/>
    </w:pPr>
    <w:rPr>
      <w:rFonts w:ascii="Calibri" w:hAnsi="Calibri" w:cs="Calibri"/>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unhideWhenUsed/>
    <w:qFormat/>
    <w:uiPriority w:val="39"/>
    <w:pPr>
      <w:ind w:left="1260" w:leftChars="600"/>
    </w:p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12">
    <w:name w:val="Char"/>
    <w:basedOn w:val="13"/>
    <w:link w:val="11"/>
    <w:qFormat/>
    <w:uiPriority w:val="0"/>
  </w:style>
  <w:style w:type="paragraph" w:customStyle="1" w:styleId="13">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he-IL"/>
    </w:rPr>
  </w:style>
  <w:style w:type="character" w:styleId="14">
    <w:name w:val="Strong"/>
    <w:basedOn w:val="11"/>
    <w:qFormat/>
    <w:uiPriority w:val="0"/>
    <w:rPr>
      <w:b/>
    </w:rPr>
  </w:style>
  <w:style w:type="paragraph" w:customStyle="1" w:styleId="15">
    <w:name w:val="标题4"/>
    <w:basedOn w:val="8"/>
    <w:qFormat/>
    <w:uiPriority w:val="0"/>
    <w:pPr>
      <w:adjustRightInd w:val="0"/>
      <w:snapToGrid w:val="0"/>
      <w:spacing w:line="560" w:lineRule="exact"/>
      <w:ind w:left="0" w:leftChars="0" w:firstLine="624" w:firstLineChars="200"/>
    </w:pPr>
    <w:rPr>
      <w:rFonts w:eastAsia="方正仿宋_GBK"/>
      <w:b/>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2023-06-23T06:01:00Z</dcterms:created>
  <dc:creator>kylin</dc:creator>
  <cp:lastModifiedBy>何小磊</cp:lastModifiedBy>
  <cp:lastPrinted>2024-04-30T15:10:29Z</cp:lastPrinted>
  <dcterms:modified xsi:type="dcterms:W3CDTF">2024-04-30T08:06:47Z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1EBB1499A945A3693EA6E5641118CAD9</vt:lpwstr>
  </property>
</Properties>
</file>