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019C" w14:textId="77777777" w:rsidR="004A1654" w:rsidRDefault="00A56F5B">
      <w:pPr>
        <w:ind w:firstLineChars="700" w:firstLine="3080"/>
        <w:rPr>
          <w:rFonts w:eastAsia="方正小标宋_GBK"/>
          <w:sz w:val="44"/>
        </w:rPr>
      </w:pPr>
      <w:r>
        <w:rPr>
          <w:rFonts w:eastAsia="方正小标宋_GBK"/>
          <w:sz w:val="44"/>
        </w:rPr>
        <w:t>云南省广播电视局双随机抽查结果公开表</w:t>
      </w:r>
    </w:p>
    <w:tbl>
      <w:tblPr>
        <w:tblW w:w="13882" w:type="dxa"/>
        <w:jc w:val="center"/>
        <w:tblLayout w:type="fixed"/>
        <w:tblLook w:val="04A0" w:firstRow="1" w:lastRow="0" w:firstColumn="1" w:lastColumn="0" w:noHBand="0" w:noVBand="1"/>
      </w:tblPr>
      <w:tblGrid>
        <w:gridCol w:w="466"/>
        <w:gridCol w:w="753"/>
        <w:gridCol w:w="1580"/>
        <w:gridCol w:w="1292"/>
        <w:gridCol w:w="1182"/>
        <w:gridCol w:w="3601"/>
        <w:gridCol w:w="5008"/>
      </w:tblGrid>
      <w:tr w:rsidR="004A1654" w14:paraId="2AF42477" w14:textId="77777777">
        <w:trPr>
          <w:trHeight w:val="510"/>
          <w:jc w:val="center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3A0F4" w14:textId="77777777" w:rsidR="004A1654" w:rsidRDefault="00A56F5B">
            <w:pPr>
              <w:autoSpaceDN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序号</w:t>
            </w:r>
          </w:p>
        </w:tc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27DF8" w14:textId="77777777" w:rsidR="004A1654" w:rsidRDefault="00A56F5B">
            <w:pPr>
              <w:autoSpaceDN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抽查部门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757F3" w14:textId="77777777" w:rsidR="004A1654" w:rsidRDefault="00A56F5B">
            <w:pPr>
              <w:autoSpaceDN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抽查对象</w:t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602B5" w14:textId="77777777" w:rsidR="004A1654" w:rsidRDefault="00A56F5B">
            <w:pPr>
              <w:autoSpaceDN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企业注册或统一社会信用代码</w:t>
            </w:r>
          </w:p>
        </w:tc>
        <w:tc>
          <w:tcPr>
            <w:tcW w:w="1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2B624" w14:textId="77777777" w:rsidR="004A1654" w:rsidRDefault="00A56F5B">
            <w:pPr>
              <w:autoSpaceDN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抽查时间</w:t>
            </w:r>
          </w:p>
        </w:tc>
        <w:tc>
          <w:tcPr>
            <w:tcW w:w="3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25B7F" w14:textId="77777777" w:rsidR="004A1654" w:rsidRDefault="00A56F5B">
            <w:pPr>
              <w:autoSpaceDN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抽查项目及内容</w:t>
            </w:r>
          </w:p>
        </w:tc>
        <w:tc>
          <w:tcPr>
            <w:tcW w:w="5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CD77F" w14:textId="77777777" w:rsidR="004A1654" w:rsidRDefault="00A56F5B">
            <w:pPr>
              <w:autoSpaceDN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抽查结果</w:t>
            </w:r>
          </w:p>
        </w:tc>
      </w:tr>
      <w:tr w:rsidR="004A1654" w14:paraId="5602BCC4" w14:textId="77777777">
        <w:trPr>
          <w:trHeight w:val="312"/>
          <w:jc w:val="center"/>
        </w:trPr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7B07C" w14:textId="77777777" w:rsidR="004A1654" w:rsidRDefault="004A1654">
            <w:pPr>
              <w:autoSpaceDN w:val="0"/>
            </w:pPr>
          </w:p>
        </w:tc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A7B48" w14:textId="77777777" w:rsidR="004A1654" w:rsidRDefault="004A1654">
            <w:pPr>
              <w:autoSpaceDN w:val="0"/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86B46" w14:textId="77777777" w:rsidR="004A1654" w:rsidRDefault="004A1654">
            <w:pPr>
              <w:autoSpaceDN w:val="0"/>
            </w:pPr>
          </w:p>
        </w:tc>
        <w:tc>
          <w:tcPr>
            <w:tcW w:w="12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82869" w14:textId="77777777" w:rsidR="004A1654" w:rsidRDefault="004A1654">
            <w:pPr>
              <w:autoSpaceDN w:val="0"/>
            </w:pPr>
          </w:p>
        </w:tc>
        <w:tc>
          <w:tcPr>
            <w:tcW w:w="11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2FEAA" w14:textId="77777777" w:rsidR="004A1654" w:rsidRDefault="004A1654">
            <w:pPr>
              <w:autoSpaceDN w:val="0"/>
            </w:pPr>
          </w:p>
        </w:tc>
        <w:tc>
          <w:tcPr>
            <w:tcW w:w="3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09447" w14:textId="77777777" w:rsidR="004A1654" w:rsidRDefault="004A1654">
            <w:pPr>
              <w:autoSpaceDN w:val="0"/>
            </w:pPr>
          </w:p>
        </w:tc>
        <w:tc>
          <w:tcPr>
            <w:tcW w:w="5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53D70" w14:textId="77777777" w:rsidR="004A1654" w:rsidRDefault="004A1654">
            <w:pPr>
              <w:autoSpaceDN w:val="0"/>
            </w:pPr>
          </w:p>
        </w:tc>
      </w:tr>
      <w:tr w:rsidR="004A1654" w14:paraId="313F63CF" w14:textId="77777777">
        <w:trPr>
          <w:trHeight w:val="2757"/>
          <w:jc w:val="center"/>
        </w:trPr>
        <w:tc>
          <w:tcPr>
            <w:tcW w:w="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08531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7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D2886A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网络视听节目</w:t>
            </w:r>
            <w:r>
              <w:rPr>
                <w:color w:val="000000"/>
                <w:szCs w:val="21"/>
              </w:rPr>
              <w:t>管理处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C7F54B" w14:textId="77777777" w:rsidR="004A1654" w:rsidRDefault="00A56F5B">
            <w:pPr>
              <w:pStyle w:val="NewNewNew"/>
              <w:autoSpaceDN w:val="0"/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云南网络广播电视台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1A0D39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 w:hint="eastAsia"/>
                <w:color w:val="000066"/>
                <w:sz w:val="28"/>
                <w:szCs w:val="22"/>
              </w:rPr>
              <w:t>12530000061570517F</w:t>
            </w:r>
          </w:p>
        </w:tc>
        <w:tc>
          <w:tcPr>
            <w:tcW w:w="11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7A086A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6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A1BA00" w14:textId="77777777" w:rsidR="004A1654" w:rsidRDefault="00A56F5B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网络视听节目服务许可范围；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总编辑负责制、三审制、责任追究制落实，审核员培训并持证上岗情况；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主题主线宣传、“首页首屏首条”建设情况；</w:t>
            </w: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网络视听主题精品创作、推荐报送；</w:t>
            </w:r>
            <w:r>
              <w:rPr>
                <w:rFonts w:hint="eastAsia"/>
                <w:color w:val="000000"/>
                <w:szCs w:val="21"/>
              </w:rPr>
              <w:t>5.</w:t>
            </w:r>
            <w:r>
              <w:rPr>
                <w:rFonts w:hint="eastAsia"/>
                <w:color w:val="000000"/>
                <w:szCs w:val="21"/>
              </w:rPr>
              <w:t>网络视听节目编播计划报备；</w:t>
            </w:r>
            <w:r>
              <w:rPr>
                <w:rFonts w:hint="eastAsia"/>
                <w:color w:val="000000"/>
                <w:szCs w:val="21"/>
              </w:rPr>
              <w:t>6.</w:t>
            </w:r>
            <w:r>
              <w:rPr>
                <w:rFonts w:hint="eastAsia"/>
                <w:color w:val="000000"/>
                <w:szCs w:val="21"/>
              </w:rPr>
              <w:t>网络视听节目直播服务备案工作；</w:t>
            </w:r>
            <w:r>
              <w:rPr>
                <w:rFonts w:hint="eastAsia"/>
                <w:color w:val="000000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>网络安全制度建设。</w:t>
            </w:r>
          </w:p>
        </w:tc>
        <w:tc>
          <w:tcPr>
            <w:tcW w:w="50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6976A0" w14:textId="77777777" w:rsidR="004A1654" w:rsidRDefault="00A56F5B">
            <w:pPr>
              <w:tabs>
                <w:tab w:val="left" w:pos="1267"/>
              </w:tabs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发现问题：</w:t>
            </w:r>
            <w:r>
              <w:rPr>
                <w:rFonts w:hint="eastAsia"/>
                <w:color w:val="000000"/>
                <w:szCs w:val="21"/>
              </w:rPr>
              <w:t>无</w:t>
            </w:r>
          </w:p>
          <w:p w14:paraId="3CF8D63B" w14:textId="77777777" w:rsidR="004A1654" w:rsidRDefault="00A56F5B">
            <w:pPr>
              <w:tabs>
                <w:tab w:val="left" w:pos="1267"/>
              </w:tabs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意见建议：</w:t>
            </w:r>
            <w:r>
              <w:rPr>
                <w:rFonts w:hint="eastAsia"/>
                <w:color w:val="000000"/>
                <w:szCs w:val="21"/>
              </w:rPr>
              <w:t>进一步加强与广电行政管理部门工作沟通和对接；严格落实网络视听节目直播报备制度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4A1654" w14:paraId="6786835F" w14:textId="77777777">
        <w:trPr>
          <w:trHeight w:val="3591"/>
          <w:jc w:val="center"/>
        </w:trPr>
        <w:tc>
          <w:tcPr>
            <w:tcW w:w="4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E4D5E3" w14:textId="77777777" w:rsidR="004A1654" w:rsidRDefault="00A56F5B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2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50EE4F90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网络视听节目</w:t>
            </w:r>
            <w:r>
              <w:rPr>
                <w:color w:val="000000"/>
                <w:szCs w:val="21"/>
              </w:rPr>
              <w:t>管理处</w:t>
            </w:r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616F28F1" w14:textId="77777777" w:rsidR="004A1654" w:rsidRDefault="00A56F5B">
            <w:pPr>
              <w:pStyle w:val="NewNewNew"/>
              <w:autoSpaceDN w:val="0"/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云南网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00829965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</w:rPr>
            </w:pPr>
            <w:r>
              <w:rPr>
                <w:rFonts w:eastAsia="楷体" w:hint="eastAsia"/>
                <w:color w:val="000066"/>
                <w:sz w:val="28"/>
                <w:szCs w:val="22"/>
              </w:rPr>
              <w:t>9153010067872263XR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2D436420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60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0D64EE74" w14:textId="77777777" w:rsidR="004A1654" w:rsidRDefault="00A56F5B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网络视听节目服务许可范围；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总编辑负责制、三审制、责任追究制落实，审核员培训并持证上岗情况；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主题主线宣传、“首页首屏首条”建设情况；</w:t>
            </w: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网络视听主题精品创作、推荐报送；</w:t>
            </w:r>
            <w:r>
              <w:rPr>
                <w:rFonts w:hint="eastAsia"/>
                <w:color w:val="000000"/>
                <w:szCs w:val="21"/>
              </w:rPr>
              <w:t>5.</w:t>
            </w:r>
            <w:r>
              <w:rPr>
                <w:rFonts w:hint="eastAsia"/>
                <w:color w:val="000000"/>
                <w:szCs w:val="21"/>
              </w:rPr>
              <w:t>网络视听节目编播计划报备；</w:t>
            </w:r>
            <w:r>
              <w:rPr>
                <w:rFonts w:hint="eastAsia"/>
                <w:color w:val="000000"/>
                <w:szCs w:val="21"/>
              </w:rPr>
              <w:t>6.</w:t>
            </w:r>
            <w:r>
              <w:rPr>
                <w:rFonts w:hint="eastAsia"/>
                <w:color w:val="000000"/>
                <w:szCs w:val="21"/>
              </w:rPr>
              <w:t>网络视听节目直播服务备案工作；</w:t>
            </w:r>
            <w:r>
              <w:rPr>
                <w:rFonts w:hint="eastAsia"/>
                <w:color w:val="000000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>网络安全制度建设。</w:t>
            </w:r>
          </w:p>
        </w:tc>
        <w:tc>
          <w:tcPr>
            <w:tcW w:w="5008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741C9A69" w14:textId="77777777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rFonts w:hint="eastAsia"/>
                <w:color w:val="000000"/>
                <w:szCs w:val="21"/>
              </w:rPr>
              <w:t>无</w:t>
            </w:r>
          </w:p>
          <w:p w14:paraId="085CB488" w14:textId="32D7CDB8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意见建议</w:t>
            </w:r>
            <w:r>
              <w:rPr>
                <w:color w:val="000000"/>
                <w:szCs w:val="21"/>
              </w:rPr>
              <w:t>：建议</w:t>
            </w:r>
            <w:r>
              <w:rPr>
                <w:rFonts w:hint="eastAsia"/>
                <w:color w:val="000000"/>
                <w:szCs w:val="21"/>
              </w:rPr>
              <w:t>加大网络视听节目创作传播；严格落实网络视听节目直播报备制度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4A1654" w14:paraId="629834F4" w14:textId="77777777">
        <w:trPr>
          <w:trHeight w:val="27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6AB5AB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EC83903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网络视听节目</w:t>
            </w:r>
            <w:r>
              <w:rPr>
                <w:color w:val="000000"/>
                <w:szCs w:val="21"/>
              </w:rPr>
              <w:t>管理处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2400466" w14:textId="77777777" w:rsidR="004A1654" w:rsidRDefault="00A56F5B">
            <w:pPr>
              <w:pStyle w:val="NewNewNew"/>
              <w:autoSpaceDN w:val="0"/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</w:t>
            </w:r>
            <w:r>
              <w:rPr>
                <w:rFonts w:cs="Times New Roman" w:hint="eastAsia"/>
                <w:szCs w:val="21"/>
              </w:rPr>
              <w:t>广电网络集团有限公司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CF5B4DE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</w:rPr>
            </w:pPr>
            <w:r>
              <w:rPr>
                <w:rFonts w:eastAsia="楷体" w:hint="eastAsia"/>
                <w:color w:val="000066"/>
                <w:sz w:val="28"/>
                <w:szCs w:val="22"/>
              </w:rPr>
              <w:t>91530000557781182B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286D36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60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F26BD0" w14:textId="77777777" w:rsidR="004A1654" w:rsidRDefault="00A56F5B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网络视听节目服务许可范围；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总编辑负责制、三审制、责任追究制落实，审核员培训并持证上岗情况；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主题主线宣传、“首页首屏首条”建设情况；</w:t>
            </w: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网络视听主题精品创作、推荐报送；</w:t>
            </w:r>
            <w:r>
              <w:rPr>
                <w:rFonts w:hint="eastAsia"/>
                <w:color w:val="000000"/>
                <w:szCs w:val="21"/>
              </w:rPr>
              <w:t>5.</w:t>
            </w:r>
            <w:r>
              <w:rPr>
                <w:rFonts w:hint="eastAsia"/>
                <w:color w:val="000000"/>
                <w:szCs w:val="21"/>
              </w:rPr>
              <w:t>网络视听节目编播计划报备；</w:t>
            </w:r>
            <w:r>
              <w:rPr>
                <w:rFonts w:hint="eastAsia"/>
                <w:color w:val="000000"/>
                <w:szCs w:val="21"/>
              </w:rPr>
              <w:t>6.</w:t>
            </w:r>
            <w:r>
              <w:rPr>
                <w:rFonts w:hint="eastAsia"/>
                <w:color w:val="000000"/>
                <w:szCs w:val="21"/>
              </w:rPr>
              <w:t>网络视听节目直播服务备案工作；</w:t>
            </w:r>
            <w:r>
              <w:rPr>
                <w:rFonts w:hint="eastAsia"/>
                <w:color w:val="000000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>网络安全制度建设。</w:t>
            </w:r>
          </w:p>
        </w:tc>
        <w:tc>
          <w:tcPr>
            <w:tcW w:w="5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D111" w14:textId="77777777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rFonts w:hint="eastAsia"/>
                <w:color w:val="000000"/>
                <w:szCs w:val="21"/>
              </w:rPr>
              <w:t>无</w:t>
            </w:r>
          </w:p>
          <w:p w14:paraId="3A477675" w14:textId="1BFBC8B0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意见建议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进一步健全完善三审制、重播重审制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4A1654" w14:paraId="0BF09763" w14:textId="77777777">
        <w:trPr>
          <w:trHeight w:val="90"/>
          <w:jc w:val="center"/>
        </w:trPr>
        <w:tc>
          <w:tcPr>
            <w:tcW w:w="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34554D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B92A96" w14:textId="77777777" w:rsidR="004A1654" w:rsidRDefault="00A56F5B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网络视听节目</w:t>
            </w:r>
            <w:r>
              <w:rPr>
                <w:color w:val="000000"/>
                <w:szCs w:val="21"/>
              </w:rPr>
              <w:t>管理处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A39E7F" w14:textId="77777777" w:rsidR="004A1654" w:rsidRDefault="00A56F5B">
            <w:pPr>
              <w:pStyle w:val="NewNewNew"/>
              <w:autoSpaceDN w:val="0"/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昆明广播电视台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045E74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12530100568834905X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A86CB3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60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5EB95C" w14:textId="77777777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网络视听节目服务许可范围；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总编辑负责制、三审制、责任追究制落实，审核员培训并持证上岗情况；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主题主线宣传、“首页首屏首条”建设情况；</w:t>
            </w: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网络视听主题精品创作、推荐报送；</w:t>
            </w:r>
            <w:r>
              <w:rPr>
                <w:rFonts w:hint="eastAsia"/>
                <w:color w:val="000000"/>
                <w:szCs w:val="21"/>
              </w:rPr>
              <w:t>5.</w:t>
            </w:r>
            <w:r>
              <w:rPr>
                <w:rFonts w:hint="eastAsia"/>
                <w:color w:val="000000"/>
                <w:szCs w:val="21"/>
              </w:rPr>
              <w:t>网络视听节目编播计划报备；</w:t>
            </w:r>
            <w:r>
              <w:rPr>
                <w:rFonts w:hint="eastAsia"/>
                <w:color w:val="000000"/>
                <w:szCs w:val="21"/>
              </w:rPr>
              <w:t>6.</w:t>
            </w:r>
            <w:r>
              <w:rPr>
                <w:rFonts w:hint="eastAsia"/>
                <w:color w:val="000000"/>
                <w:szCs w:val="21"/>
              </w:rPr>
              <w:t>网络视听节目直播服务备案工作；</w:t>
            </w:r>
            <w:r>
              <w:rPr>
                <w:rFonts w:hint="eastAsia"/>
                <w:color w:val="000000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>网络安全制度建设。</w:t>
            </w:r>
          </w:p>
        </w:tc>
        <w:tc>
          <w:tcPr>
            <w:tcW w:w="500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F9F051" w14:textId="77777777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rFonts w:hint="eastAsia"/>
                <w:color w:val="000000"/>
                <w:szCs w:val="21"/>
              </w:rPr>
              <w:t>虽然已创作传播较多主题网络视听作品，但推荐报送作品少。</w:t>
            </w:r>
          </w:p>
          <w:p w14:paraId="75850A7F" w14:textId="254ECE4C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意见建议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加强与广电行政管理部门对接，积极推荐报送网络视听精品；严格落实网络视听节目直播报备制度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4A1654" w14:paraId="1A42E07A" w14:textId="77777777">
        <w:trPr>
          <w:trHeight w:val="90"/>
          <w:jc w:val="center"/>
        </w:trPr>
        <w:tc>
          <w:tcPr>
            <w:tcW w:w="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7EC5E26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1E49F96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网络视听节目</w:t>
            </w:r>
            <w:r>
              <w:rPr>
                <w:color w:val="000000"/>
                <w:szCs w:val="21"/>
              </w:rPr>
              <w:t>管理处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ACB17C8" w14:textId="77777777" w:rsidR="004A1654" w:rsidRDefault="00A56F5B">
            <w:pPr>
              <w:pStyle w:val="NewNewNew"/>
              <w:autoSpaceDN w:val="0"/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云南爱上网络有限责任公司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5C28C6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</w:rPr>
            </w:pPr>
            <w:r>
              <w:rPr>
                <w:rFonts w:eastAsia="楷体" w:hint="eastAsia"/>
                <w:color w:val="000066"/>
                <w:sz w:val="28"/>
                <w:szCs w:val="22"/>
              </w:rPr>
              <w:t>915301006956551841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951AF6" w14:textId="77777777" w:rsidR="004A1654" w:rsidRDefault="00A56F5B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60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37F97B" w14:textId="77777777" w:rsidR="004A1654" w:rsidRDefault="00A56F5B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总编辑负责制、三审制、责任追究制落实，审核员培训并持证上岗情况；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主题主线宣传、“首页首屏首条”建设情况；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网络视听节目编播计划报备；</w:t>
            </w: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网络安全制度建设。</w:t>
            </w:r>
          </w:p>
        </w:tc>
        <w:tc>
          <w:tcPr>
            <w:tcW w:w="500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B6A9A4E" w14:textId="77777777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rFonts w:hint="eastAsia"/>
                <w:color w:val="000000"/>
                <w:szCs w:val="21"/>
              </w:rPr>
              <w:t>无</w:t>
            </w:r>
          </w:p>
          <w:p w14:paraId="43AE8C23" w14:textId="5B4D0297" w:rsidR="004A1654" w:rsidRDefault="00A56F5B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意见建议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继续加强内容安全和传输安全保障，确保</w:t>
            </w:r>
            <w:r>
              <w:rPr>
                <w:rFonts w:hint="eastAsia"/>
                <w:color w:val="000000"/>
                <w:szCs w:val="21"/>
              </w:rPr>
              <w:t>IPTV</w:t>
            </w:r>
            <w:r>
              <w:rPr>
                <w:rFonts w:hint="eastAsia"/>
                <w:color w:val="000000"/>
                <w:szCs w:val="21"/>
              </w:rPr>
              <w:t>导向正确。</w:t>
            </w:r>
          </w:p>
        </w:tc>
      </w:tr>
    </w:tbl>
    <w:p w14:paraId="12AA5FEC" w14:textId="77777777" w:rsidR="004A1654" w:rsidRDefault="004A1654">
      <w:pPr>
        <w:rPr>
          <w:rFonts w:eastAsia="方正小标宋_GBK"/>
        </w:rPr>
      </w:pPr>
    </w:p>
    <w:p w14:paraId="2D2E8BAB" w14:textId="77777777" w:rsidR="004A1654" w:rsidRDefault="004A1654"/>
    <w:sectPr w:rsidR="004A1654">
      <w:footerReference w:type="default" r:id="rId7"/>
      <w:pgSz w:w="16838" w:h="11906" w:orient="landscape"/>
      <w:pgMar w:top="1292" w:right="1270" w:bottom="1292" w:left="1270" w:header="851" w:footer="765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24396" w14:textId="77777777" w:rsidR="004847A8" w:rsidRDefault="004847A8">
      <w:r>
        <w:separator/>
      </w:r>
    </w:p>
  </w:endnote>
  <w:endnote w:type="continuationSeparator" w:id="0">
    <w:p w14:paraId="1EDE45EC" w14:textId="77777777" w:rsidR="004847A8" w:rsidRDefault="0048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EC533" w14:textId="77777777" w:rsidR="004A1654" w:rsidRDefault="00A56F5B">
    <w:pPr>
      <w:pStyle w:val="a3"/>
      <w:ind w:right="360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75636B" wp14:editId="5473B1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AB196" w14:textId="77777777" w:rsidR="004A1654" w:rsidRDefault="00A56F5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563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" filled="f" stroked="f">
              <v:textbox style="mso-fit-shape-to-text:t" inset="0,0,0,0">
                <w:txbxContent>
                  <w:p w14:paraId="757AB196" w14:textId="77777777" w:rsidR="004A1654" w:rsidRDefault="00A56F5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C4724" w14:textId="77777777" w:rsidR="004847A8" w:rsidRDefault="004847A8">
      <w:r>
        <w:separator/>
      </w:r>
    </w:p>
  </w:footnote>
  <w:footnote w:type="continuationSeparator" w:id="0">
    <w:p w14:paraId="094F64DD" w14:textId="77777777" w:rsidR="004847A8" w:rsidRDefault="0048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4DC"/>
    <w:rsid w:val="00457FDF"/>
    <w:rsid w:val="004847A8"/>
    <w:rsid w:val="004A1654"/>
    <w:rsid w:val="004D05A5"/>
    <w:rsid w:val="00A56F5B"/>
    <w:rsid w:val="00B114DC"/>
    <w:rsid w:val="00BB4CA6"/>
    <w:rsid w:val="12163C56"/>
    <w:rsid w:val="21CF64C4"/>
    <w:rsid w:val="3F3877D7"/>
    <w:rsid w:val="4BE70282"/>
    <w:rsid w:val="58B91849"/>
    <w:rsid w:val="623B5AF9"/>
    <w:rsid w:val="662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86A08"/>
  <w15:docId w15:val="{4FD3610B-72C5-43BF-A3D5-1587683A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hAnsi="Times New Roman" w:cs="黑体"/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hAnsi="Times New Roman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姚 知行</cp:lastModifiedBy>
  <cp:revision>3</cp:revision>
  <dcterms:created xsi:type="dcterms:W3CDTF">2020-11-26T09:52:00Z</dcterms:created>
  <dcterms:modified xsi:type="dcterms:W3CDTF">2020-12-25T11:38:00Z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