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9B" w:rsidRDefault="0084779B" w:rsidP="0084779B">
      <w:pPr>
        <w:jc w:val="center"/>
        <w:rPr>
          <w:rFonts w:ascii="Times New Roman" w:eastAsia="方正小标宋_GBK" w:hAnsi="Times New Roman" w:cs="Times New Roman"/>
          <w:sz w:val="44"/>
        </w:rPr>
      </w:pPr>
      <w:r>
        <w:rPr>
          <w:rFonts w:ascii="Times New Roman" w:eastAsia="方正小标宋_GBK" w:hAnsi="Times New Roman" w:cs="Times New Roman"/>
          <w:sz w:val="44"/>
        </w:rPr>
        <w:t>云南省广播电视局双随机抽查结果公开表</w:t>
      </w:r>
    </w:p>
    <w:tbl>
      <w:tblPr>
        <w:tblW w:w="138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933"/>
        <w:gridCol w:w="960"/>
        <w:gridCol w:w="1980"/>
        <w:gridCol w:w="1418"/>
        <w:gridCol w:w="3097"/>
        <w:gridCol w:w="5028"/>
      </w:tblGrid>
      <w:tr w:rsidR="0084779B" w:rsidTr="00B46A32">
        <w:trPr>
          <w:trHeight w:val="510"/>
          <w:jc w:val="center"/>
        </w:trPr>
        <w:tc>
          <w:tcPr>
            <w:tcW w:w="466" w:type="dxa"/>
            <w:vMerge w:val="restart"/>
            <w:vAlign w:val="center"/>
          </w:tcPr>
          <w:p w:rsidR="0084779B" w:rsidRDefault="0084779B" w:rsidP="00B46A3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33" w:type="dxa"/>
            <w:vMerge w:val="restart"/>
            <w:vAlign w:val="center"/>
          </w:tcPr>
          <w:p w:rsidR="0084779B" w:rsidRDefault="0084779B" w:rsidP="00B46A3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抽查</w:t>
            </w:r>
          </w:p>
          <w:p w:rsidR="0084779B" w:rsidRDefault="0084779B" w:rsidP="00B46A3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60" w:type="dxa"/>
            <w:vMerge w:val="restart"/>
            <w:vAlign w:val="center"/>
          </w:tcPr>
          <w:p w:rsidR="0084779B" w:rsidRDefault="0084779B" w:rsidP="00B46A3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抽查</w:t>
            </w:r>
          </w:p>
          <w:p w:rsidR="0084779B" w:rsidRDefault="0084779B" w:rsidP="00B46A3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对象</w:t>
            </w:r>
          </w:p>
        </w:tc>
        <w:tc>
          <w:tcPr>
            <w:tcW w:w="1980" w:type="dxa"/>
            <w:vMerge w:val="restart"/>
            <w:vAlign w:val="center"/>
          </w:tcPr>
          <w:p w:rsidR="0084779B" w:rsidRDefault="0084779B" w:rsidP="00B46A3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4"/>
              </w:rPr>
              <w:t>企业注册或统一社会信用代码</w:t>
            </w:r>
          </w:p>
        </w:tc>
        <w:tc>
          <w:tcPr>
            <w:tcW w:w="1418" w:type="dxa"/>
            <w:vMerge w:val="restart"/>
            <w:vAlign w:val="center"/>
          </w:tcPr>
          <w:p w:rsidR="0084779B" w:rsidRDefault="0084779B" w:rsidP="00B46A3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抽查</w:t>
            </w:r>
          </w:p>
          <w:p w:rsidR="0084779B" w:rsidRDefault="0084779B" w:rsidP="00B46A3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097" w:type="dxa"/>
            <w:vMerge w:val="restart"/>
            <w:vAlign w:val="center"/>
          </w:tcPr>
          <w:p w:rsidR="0084779B" w:rsidRDefault="0084779B" w:rsidP="00B46A3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抽查项目及内容</w:t>
            </w:r>
          </w:p>
        </w:tc>
        <w:tc>
          <w:tcPr>
            <w:tcW w:w="5028" w:type="dxa"/>
            <w:vMerge w:val="restart"/>
            <w:vAlign w:val="center"/>
          </w:tcPr>
          <w:p w:rsidR="0084779B" w:rsidRDefault="0084779B" w:rsidP="00B46A3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抽查结果</w:t>
            </w:r>
          </w:p>
        </w:tc>
      </w:tr>
      <w:tr w:rsidR="0084779B" w:rsidTr="00B46A32">
        <w:trPr>
          <w:trHeight w:val="319"/>
          <w:jc w:val="center"/>
        </w:trPr>
        <w:tc>
          <w:tcPr>
            <w:tcW w:w="466" w:type="dxa"/>
            <w:vMerge/>
            <w:vAlign w:val="center"/>
          </w:tcPr>
          <w:p w:rsidR="0084779B" w:rsidRDefault="0084779B" w:rsidP="00B46A32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/>
            <w:vAlign w:val="center"/>
          </w:tcPr>
          <w:p w:rsidR="0084779B" w:rsidRDefault="0084779B" w:rsidP="00B46A32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vAlign w:val="center"/>
          </w:tcPr>
          <w:p w:rsidR="0084779B" w:rsidRDefault="0084779B" w:rsidP="00B46A32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84779B" w:rsidRDefault="0084779B" w:rsidP="00B46A32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4779B" w:rsidRDefault="0084779B" w:rsidP="00B46A32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vAlign w:val="center"/>
          </w:tcPr>
          <w:p w:rsidR="0084779B" w:rsidRDefault="0084779B" w:rsidP="00B46A32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028" w:type="dxa"/>
            <w:vMerge/>
            <w:vAlign w:val="center"/>
          </w:tcPr>
          <w:p w:rsidR="0084779B" w:rsidRDefault="0084779B" w:rsidP="00B46A32">
            <w:pPr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84779B" w:rsidTr="00B46A32">
        <w:trPr>
          <w:trHeight w:val="90"/>
          <w:jc w:val="center"/>
        </w:trPr>
        <w:tc>
          <w:tcPr>
            <w:tcW w:w="466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33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传媒机构管理处</w:t>
            </w:r>
          </w:p>
        </w:tc>
        <w:tc>
          <w:tcPr>
            <w:tcW w:w="960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楚雄州广播电视台</w:t>
            </w:r>
          </w:p>
        </w:tc>
        <w:tc>
          <w:tcPr>
            <w:tcW w:w="1980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12532300MB1797007A</w:t>
            </w:r>
          </w:p>
        </w:tc>
        <w:tc>
          <w:tcPr>
            <w:tcW w:w="1418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2020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年</w:t>
            </w:r>
          </w:p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日</w:t>
            </w:r>
          </w:p>
        </w:tc>
        <w:tc>
          <w:tcPr>
            <w:tcW w:w="3097" w:type="dxa"/>
            <w:vAlign w:val="center"/>
          </w:tcPr>
          <w:p w:rsidR="0084779B" w:rsidRDefault="0084779B" w:rsidP="00B46A32">
            <w:pPr>
              <w:spacing w:line="360" w:lineRule="exact"/>
              <w:ind w:firstLineChars="150" w:firstLine="420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播出机构严格遵守国家法律法规和国家广电总局有关政策规定情况；是否按照持有的广播电视播出机构许可证、广播电视频道许可证载明的相关内容开办节目；广告播出经营有无违规行为等。</w:t>
            </w:r>
          </w:p>
        </w:tc>
        <w:tc>
          <w:tcPr>
            <w:tcW w:w="5028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</w:rPr>
              <w:t>发现问题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：未发现明显违规问题。</w:t>
            </w:r>
          </w:p>
          <w:p w:rsidR="0084779B" w:rsidRDefault="0084779B" w:rsidP="00B46A32"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</w:rPr>
              <w:t>处理意见和建议：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作为党委政府的喉舌必须讲政治，在当前形势下要有所为有所不为，注重维护公信力，发布权威信息；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加强节目内容生产，提高核心竞争力；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转变单纯依赖广告创收求生存的观念，通过加强宣传合作、服务，组织策划商业、文化活动是可行方向。</w:t>
            </w:r>
          </w:p>
        </w:tc>
      </w:tr>
      <w:tr w:rsidR="0084779B" w:rsidTr="00B46A32">
        <w:trPr>
          <w:trHeight w:val="3165"/>
          <w:jc w:val="center"/>
        </w:trPr>
        <w:tc>
          <w:tcPr>
            <w:tcW w:w="466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2</w:t>
            </w:r>
          </w:p>
        </w:tc>
        <w:tc>
          <w:tcPr>
            <w:tcW w:w="933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传媒机构管理处</w:t>
            </w:r>
          </w:p>
        </w:tc>
        <w:tc>
          <w:tcPr>
            <w:tcW w:w="960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大姚县融媒体中心</w:t>
            </w:r>
          </w:p>
        </w:tc>
        <w:tc>
          <w:tcPr>
            <w:tcW w:w="1980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12532326MB1890527E</w:t>
            </w:r>
          </w:p>
        </w:tc>
        <w:tc>
          <w:tcPr>
            <w:tcW w:w="1418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2020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年</w:t>
            </w:r>
          </w:p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4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日</w:t>
            </w:r>
          </w:p>
        </w:tc>
        <w:tc>
          <w:tcPr>
            <w:tcW w:w="3097" w:type="dxa"/>
            <w:vAlign w:val="center"/>
          </w:tcPr>
          <w:p w:rsidR="0084779B" w:rsidRDefault="0084779B" w:rsidP="00B46A32">
            <w:pPr>
              <w:spacing w:line="340" w:lineRule="exact"/>
              <w:ind w:firstLineChars="150" w:firstLine="42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播出机构严格遵守国家法律法规和国家广电总局有关政策规定情况；是否按照持有的广播电视播出机构许可证、广播电视频道许可证载明的相关内容开办节目；广告播出经营有无违规行为等。</w:t>
            </w:r>
          </w:p>
        </w:tc>
        <w:tc>
          <w:tcPr>
            <w:tcW w:w="5028" w:type="dxa"/>
            <w:vAlign w:val="center"/>
          </w:tcPr>
          <w:p w:rsidR="0084779B" w:rsidRDefault="0084779B" w:rsidP="00B46A32">
            <w:pPr>
              <w:autoSpaceDN w:val="0"/>
              <w:spacing w:line="34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2"/>
              </w:rPr>
              <w:t>发现问题：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未发现明显违规问题。</w:t>
            </w:r>
          </w:p>
          <w:p w:rsidR="0084779B" w:rsidRDefault="0084779B" w:rsidP="00B46A32">
            <w:pPr>
              <w:autoSpaceDN w:val="0"/>
              <w:spacing w:line="34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2"/>
              </w:rPr>
              <w:t>处理意见和建议：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加强节目内容生产，结合本地历史文化和群众需求，不断丰富节目内容；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通过组织社会化活动，延伸宣传触角，扩大广播电视的影响力；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锻炼队伍，提高专业水平，更好地发挥舆论导向引导作用。</w:t>
            </w:r>
          </w:p>
        </w:tc>
      </w:tr>
      <w:tr w:rsidR="0084779B" w:rsidTr="00B46A32">
        <w:trPr>
          <w:trHeight w:val="3690"/>
          <w:jc w:val="center"/>
        </w:trPr>
        <w:tc>
          <w:tcPr>
            <w:tcW w:w="466" w:type="dxa"/>
            <w:vAlign w:val="center"/>
          </w:tcPr>
          <w:p w:rsidR="0084779B" w:rsidRDefault="0084779B" w:rsidP="00B46A32">
            <w:pPr>
              <w:tabs>
                <w:tab w:val="center" w:pos="125"/>
              </w:tabs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33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传媒机构管理处</w:t>
            </w:r>
          </w:p>
        </w:tc>
        <w:tc>
          <w:tcPr>
            <w:tcW w:w="960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姚安县融媒体中心</w:t>
            </w:r>
          </w:p>
        </w:tc>
        <w:tc>
          <w:tcPr>
            <w:tcW w:w="1980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12532325MB1805783K</w:t>
            </w:r>
          </w:p>
        </w:tc>
        <w:tc>
          <w:tcPr>
            <w:tcW w:w="1418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2020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年</w:t>
            </w:r>
          </w:p>
          <w:p w:rsidR="0084779B" w:rsidRDefault="0084779B" w:rsidP="00B46A3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日</w:t>
            </w:r>
          </w:p>
        </w:tc>
        <w:tc>
          <w:tcPr>
            <w:tcW w:w="3097" w:type="dxa"/>
            <w:vAlign w:val="center"/>
          </w:tcPr>
          <w:p w:rsidR="0084779B" w:rsidRDefault="0084779B" w:rsidP="00B46A32">
            <w:pPr>
              <w:spacing w:line="360" w:lineRule="exact"/>
              <w:ind w:firstLineChars="221" w:firstLine="619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播出机构严格遵守国家法律法规和国家广电总局有关政策规定情况；是否按照持有的广播电视播出机构许可证、广播电视频道许可证载明的相关内容开办节目；广告播出经营有无违规行为等。</w:t>
            </w:r>
          </w:p>
        </w:tc>
        <w:tc>
          <w:tcPr>
            <w:tcW w:w="5028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2"/>
              </w:rPr>
              <w:t>发现问题：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未发现明显违规问题。</w:t>
            </w:r>
          </w:p>
          <w:p w:rsidR="0084779B" w:rsidRDefault="0084779B" w:rsidP="00B46A32"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2"/>
              </w:rPr>
              <w:t>处理意见和建议：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充分调动年轻人的创新和工作热情，建立培养专业化节目生产队伍；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充分挖掘姚安深厚的历史文化积淀，找准宣传工作结合点；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充分服务好党委政府和社会面各部门、单位的宣传需求，扩大广播电视影响力的同时，获取持续发展资源；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4.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充分利用好学习强国的丰富内容，着重提高内容生产水平。</w:t>
            </w:r>
          </w:p>
        </w:tc>
      </w:tr>
      <w:tr w:rsidR="0084779B" w:rsidTr="00B46A32">
        <w:trPr>
          <w:trHeight w:val="3895"/>
          <w:jc w:val="center"/>
        </w:trPr>
        <w:tc>
          <w:tcPr>
            <w:tcW w:w="466" w:type="dxa"/>
            <w:vAlign w:val="center"/>
          </w:tcPr>
          <w:p w:rsidR="0084779B" w:rsidRDefault="0084779B" w:rsidP="00B46A3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3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传媒机构管理处</w:t>
            </w:r>
          </w:p>
        </w:tc>
        <w:tc>
          <w:tcPr>
            <w:tcW w:w="960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牟定县融媒体中心</w:t>
            </w:r>
          </w:p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12532323MB16500135</w:t>
            </w:r>
          </w:p>
        </w:tc>
        <w:tc>
          <w:tcPr>
            <w:tcW w:w="1418" w:type="dxa"/>
            <w:vAlign w:val="center"/>
          </w:tcPr>
          <w:p w:rsidR="0084779B" w:rsidRDefault="0084779B" w:rsidP="00B46A3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2020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年</w:t>
            </w:r>
          </w:p>
          <w:p w:rsidR="0084779B" w:rsidRDefault="0084779B" w:rsidP="00B46A3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6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日</w:t>
            </w:r>
          </w:p>
        </w:tc>
        <w:tc>
          <w:tcPr>
            <w:tcW w:w="3097" w:type="dxa"/>
            <w:vAlign w:val="center"/>
          </w:tcPr>
          <w:p w:rsidR="0084779B" w:rsidRDefault="0084779B" w:rsidP="00B46A32">
            <w:pPr>
              <w:spacing w:line="360" w:lineRule="exact"/>
              <w:ind w:firstLineChars="150" w:firstLine="42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播出机构严格遵守国家法律法规和国家广电总局有关政策规定情况；是否按照持有的广播电视播出机构许可证、广播电视频道许可证载明的相关内容开办节目；广告播出经营有无违规行为等。</w:t>
            </w:r>
          </w:p>
        </w:tc>
        <w:tc>
          <w:tcPr>
            <w:tcW w:w="5028" w:type="dxa"/>
            <w:vAlign w:val="center"/>
          </w:tcPr>
          <w:p w:rsidR="0084779B" w:rsidRDefault="0084779B" w:rsidP="00B46A3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发现问题：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未发现明显违规情况。</w:t>
            </w:r>
          </w:p>
          <w:p w:rsidR="0084779B" w:rsidRDefault="0084779B" w:rsidP="00B46A3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处理意见和建议：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加强节目制作、内容生产能力建设；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重视培养锻炼专业队伍，充分调动和发挥年轻制播队伍的积极性、创造性，在本地节目生产上实现突破；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广泛开展面向社会机构的宣传服务，组织文化商业活动，扩大宣传成效，获取吸引和保留人才的持续发展资源，推动融媒体宣传工作取得更大成效。</w:t>
            </w:r>
          </w:p>
        </w:tc>
      </w:tr>
    </w:tbl>
    <w:p w:rsidR="00B049D3" w:rsidRDefault="00B049D3">
      <w:bookmarkStart w:id="0" w:name="_GoBack"/>
      <w:bookmarkEnd w:id="0"/>
    </w:p>
    <w:sectPr w:rsidR="00B049D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9B"/>
    <w:rsid w:val="0084779B"/>
    <w:rsid w:val="00B0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2020-08-13T09:09:00Z</dcterms:created>
  <dcterms:modified xsi:type="dcterms:W3CDTF">2020-08-13T09:09:00Z</dcterms:modified>
</cp:coreProperties>
</file>