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sz w:val="36"/>
          <w:lang w:val="zh-CN"/>
        </w:rPr>
        <w:t>云南省广播电视局（本级）</w:t>
      </w:r>
      <w:r>
        <w:rPr>
          <w:rFonts w:hint="eastAsia" w:ascii="方正小标宋简体" w:hAnsi="方正小标宋简体" w:eastAsia="方正小标宋简体" w:cs="方正小标宋简体"/>
          <w:sz w:val="36"/>
          <w:szCs w:val="36"/>
          <w:highlight w:val="none"/>
          <w:lang w:val="en-US" w:eastAsia="zh-CN"/>
        </w:rPr>
        <w:t>2025年度</w:t>
      </w:r>
      <w:r>
        <w:rPr>
          <w:rFonts w:hint="eastAsia" w:ascii="方正小标宋简体" w:hAnsi="方正小标宋简体" w:eastAsia="方正小标宋简体" w:cs="方正小标宋简体"/>
          <w:sz w:val="36"/>
          <w:szCs w:val="36"/>
          <w:highlight w:val="none"/>
        </w:rPr>
        <w:t>部门决算</w:t>
      </w:r>
    </w:p>
    <w:p>
      <w:pPr>
        <w:jc w:val="center"/>
        <w:rPr>
          <w:rFonts w:hint="eastAsia" w:ascii="方正小标宋简体" w:hAnsi="方正小标宋简体" w:eastAsia="方正小标宋简体" w:cs="方正小标宋简体"/>
          <w:sz w:val="36"/>
          <w:szCs w:val="36"/>
          <w:highlight w:val="none"/>
        </w:rPr>
      </w:pPr>
    </w:p>
    <w:p>
      <w:pPr>
        <w:jc w:val="center"/>
        <w:outlineLvl w:val="0"/>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目录</w:t>
      </w:r>
    </w:p>
    <w:p>
      <w:pPr>
        <w:jc w:val="left"/>
        <w:rPr>
          <w:rFonts w:hint="eastAsia" w:ascii="黑体" w:hAnsi="黑体" w:eastAsia="黑体"/>
          <w:sz w:val="30"/>
          <w:szCs w:val="30"/>
          <w:highlight w:val="none"/>
        </w:rPr>
      </w:pP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第一部分  </w:t>
      </w:r>
      <w:r>
        <w:rPr>
          <w:rFonts w:hint="eastAsia" w:ascii="黑体" w:hAnsi="黑体" w:eastAsia="黑体"/>
          <w:sz w:val="30"/>
          <w:szCs w:val="30"/>
          <w:highlight w:val="none"/>
          <w:lang w:eastAsia="zh-CN"/>
        </w:rPr>
        <w:t>单位</w:t>
      </w:r>
      <w:r>
        <w:rPr>
          <w:rFonts w:hint="eastAsia" w:ascii="黑体" w:hAnsi="黑体" w:eastAsia="黑体"/>
          <w:sz w:val="30"/>
          <w:szCs w:val="30"/>
          <w:highlight w:val="none"/>
        </w:rPr>
        <w:t>概况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一、主要职</w:t>
      </w:r>
      <w:r>
        <w:rPr>
          <w:rFonts w:hint="eastAsia" w:ascii="楷体" w:hAnsi="楷体" w:eastAsia="楷体"/>
          <w:sz w:val="30"/>
          <w:szCs w:val="30"/>
          <w:highlight w:val="none"/>
          <w:lang w:eastAsia="zh-CN"/>
        </w:rPr>
        <w:t>责</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二、</w:t>
      </w:r>
      <w:r>
        <w:rPr>
          <w:rFonts w:hint="eastAsia" w:ascii="楷体" w:hAnsi="楷体" w:eastAsia="楷体"/>
          <w:sz w:val="30"/>
          <w:szCs w:val="30"/>
          <w:highlight w:val="none"/>
          <w:lang w:eastAsia="zh-CN"/>
        </w:rPr>
        <w:t>基本情况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三、重点工作概述</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第二部分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二、收入决算表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五、一般公共预算财政拨款收入支出决算表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六、一般公共预算财政拨款基本支出决算表</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七、</w:t>
      </w:r>
      <w:r>
        <w:rPr>
          <w:rFonts w:hint="eastAsia" w:ascii="楷体" w:hAnsi="楷体" w:eastAsia="楷体"/>
          <w:sz w:val="30"/>
          <w:szCs w:val="30"/>
          <w:highlight w:val="none"/>
          <w:lang w:eastAsia="zh-CN"/>
        </w:rPr>
        <w:t>一般公共预算财政拨款项目支出决算表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八</w:t>
      </w:r>
      <w:r>
        <w:rPr>
          <w:rFonts w:hint="eastAsia" w:ascii="楷体" w:hAnsi="楷体" w:eastAsia="楷体"/>
          <w:sz w:val="30"/>
          <w:szCs w:val="30"/>
          <w:highlight w:val="none"/>
        </w:rPr>
        <w:t>、政府性基金预算财政拨款收入支出决算表</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九、国有资本经营预算财政拨款收入支出决算表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十</w:t>
      </w:r>
      <w:r>
        <w:rPr>
          <w:rFonts w:hint="eastAsia" w:ascii="楷体" w:hAnsi="楷体" w:eastAsia="楷体"/>
          <w:sz w:val="30"/>
          <w:szCs w:val="30"/>
          <w:highlight w:val="none"/>
        </w:rPr>
        <w:t>、</w:t>
      </w:r>
      <w:r>
        <w:rPr>
          <w:rFonts w:hint="eastAsia" w:ascii="楷体" w:hAnsi="楷体" w:eastAsia="楷体"/>
          <w:sz w:val="30"/>
          <w:szCs w:val="30"/>
          <w:highlight w:val="none"/>
          <w:lang w:eastAsia="zh-CN"/>
        </w:rPr>
        <w:t>财政拨款</w:t>
      </w:r>
      <w:r>
        <w:rPr>
          <w:rFonts w:hint="eastAsia" w:ascii="楷体" w:hAnsi="楷体" w:eastAsia="楷体"/>
          <w:sz w:val="30"/>
          <w:szCs w:val="30"/>
          <w:highlight w:val="none"/>
        </w:rPr>
        <w:t>“三公”经费、行政参公单位机关运行经费情况表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val="en-US" w:eastAsia="zh-CN"/>
        </w:rPr>
        <w:t>十一、一般公共预算财政拨款“三公”经费情况表</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第三部</w:t>
      </w:r>
      <w:r>
        <w:rPr>
          <w:rFonts w:hint="eastAsia" w:ascii="黑体" w:hAnsi="黑体" w:eastAsia="黑体"/>
          <w:sz w:val="30"/>
          <w:szCs w:val="30"/>
          <w:highlight w:val="none"/>
          <w:lang w:eastAsia="zh-CN"/>
        </w:rPr>
        <w:t>分</w:t>
      </w:r>
      <w:r>
        <w:rPr>
          <w:rFonts w:hint="eastAsia" w:ascii="黑体" w:hAnsi="黑体" w:eastAsia="黑体"/>
          <w:sz w:val="30"/>
          <w:szCs w:val="30"/>
          <w:highlight w:val="none"/>
        </w:rPr>
        <w:t xml:space="preserve">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二、支出决算情况说明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三、一般公共预算财政拨款支出决算情况说明</w:t>
      </w:r>
    </w:p>
    <w:p>
      <w:pPr>
        <w:widowControl/>
        <w:snapToGrid w:val="0"/>
        <w:spacing w:before="100" w:after="100" w:line="360" w:lineRule="auto"/>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四、财政拨款“三公”经费支出决算情况说明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lang w:eastAsia="zh-CN"/>
        </w:rPr>
        <w:t>第四部分</w:t>
      </w:r>
      <w:r>
        <w:rPr>
          <w:rFonts w:hint="eastAsia" w:ascii="楷体" w:hAnsi="楷体" w:eastAsia="楷体"/>
          <w:sz w:val="30"/>
          <w:szCs w:val="30"/>
          <w:highlight w:val="none"/>
          <w:lang w:val="en-US" w:eastAsia="zh-CN"/>
        </w:rPr>
        <w:t xml:space="preserve">  </w:t>
      </w:r>
      <w:r>
        <w:rPr>
          <w:rFonts w:hint="eastAsia" w:ascii="黑体" w:hAnsi="黑体" w:eastAsia="黑体"/>
          <w:sz w:val="30"/>
          <w:szCs w:val="30"/>
          <w:highlight w:val="none"/>
        </w:rPr>
        <w:t>其他重要事项及相关口径情况说明</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rPr>
        <w:t>机关运行经费支出情况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国有资产占用情况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rPr>
        <w:t>政府采购支出情况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四、</w:t>
      </w:r>
      <w:r>
        <w:rPr>
          <w:rFonts w:hint="eastAsia" w:ascii="楷体" w:hAnsi="楷体" w:eastAsia="楷体"/>
          <w:sz w:val="30"/>
          <w:szCs w:val="30"/>
          <w:highlight w:val="none"/>
          <w:lang w:val="en-US" w:eastAsia="zh-CN"/>
        </w:rPr>
        <w:t>单位绩效自评情况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五、</w:t>
      </w:r>
      <w:r>
        <w:rPr>
          <w:rFonts w:hint="eastAsia" w:ascii="楷体" w:hAnsi="楷体" w:eastAsia="楷体"/>
          <w:sz w:val="30"/>
          <w:szCs w:val="30"/>
          <w:highlight w:val="none"/>
          <w:lang w:val="en-US" w:eastAsia="zh-CN"/>
        </w:rPr>
        <w:t>其他重要事项情况说明</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六、相关口径说明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w:t>
      </w:r>
      <w:r>
        <w:rPr>
          <w:rFonts w:hint="eastAsia" w:ascii="黑体" w:hAnsi="黑体" w:eastAsia="黑体"/>
          <w:sz w:val="30"/>
          <w:szCs w:val="30"/>
          <w:highlight w:val="none"/>
          <w:lang w:eastAsia="zh-CN"/>
        </w:rPr>
        <w:t>五</w:t>
      </w:r>
      <w:r>
        <w:rPr>
          <w:rFonts w:hint="eastAsia" w:ascii="黑体" w:hAnsi="黑体" w:eastAsia="黑体"/>
          <w:sz w:val="30"/>
          <w:szCs w:val="30"/>
          <w:highlight w:val="none"/>
        </w:rPr>
        <w:t>部分  名词解释</w:t>
      </w: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both"/>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rPr>
        <w:t>一、主要</w:t>
      </w:r>
      <w:r>
        <w:rPr>
          <w:rFonts w:hint="eastAsia" w:ascii="黑体" w:hAnsi="黑体" w:eastAsia="黑体"/>
          <w:sz w:val="30"/>
          <w:szCs w:val="30"/>
          <w:highlight w:val="none"/>
          <w:lang w:eastAsia="zh-CN"/>
        </w:rPr>
        <w:t>职责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（一）贯彻党的宣传方针政策，拟订全省广播电视、网络视听节目服务管理的政策措施，加强广播电视阵地管理，把握正确的舆论导向和创作导向。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（二）负责起草广播电视、网络视听节目服务管理的地方性法规、政府规章草案，制定行业标准并组织实施和监督检查，指导、推进全省广播电视领域的体制机制改革。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（三）负责制定全省广播电视领域事业发展、政策和规划，组织实施公共服务重大公益工程和公益活动，指导、监督广播电视重点基础设施建设，扶助老少边贫地区广播电视建设和发展。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（四）指导、协调、推动全省广播电视领域产业发展，制定发展规划、产业政策并组织实施。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（五）负责对全省各类广播电视机构进行业务指导和行业监管，会同有关部门对网络视听节目服务机构进行管理。实施依法设定的行政许可，组织查处重大违法违规行为。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（六）指导全省电视剧行业发展和电视剧创作生产。监督管理、审查广播电视节目、网络视听节目的内容和质量。指导、监管广播电视广告播放。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（七）指导、协调全省广播电视重大宣传活动，指导实施广播电视节目评价工作。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（八）负责推进全省广播电视与新媒体新技术新业态融合发展，推进广电网与电信网、互联网三网融合。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九）组织制定全省广播电视科技发展规划、政策和行业技术标准并组织实施和监督检查。负责对广播电视节目传输覆盖、监测和安全播出进行监管，指导、推进全省应急广播体系建设。指导、协调广播电视系统安全和保卫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（十）开展广播电视对外交流与合作，协调推动全省广播电视领域走出去工作，负责广播电视节目的进口、收录和管理。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（十一）指导全省广播电视、网络视听行业人才队伍建设。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（十二）完成省委省政府交办的其他任务。</w:t>
      </w:r>
    </w:p>
    <w:p>
      <w:pPr>
        <w:spacing w:line="600" w:lineRule="exact"/>
        <w:ind w:firstLine="600" w:firstLineChars="200"/>
        <w:outlineLvl w:val="1"/>
        <w:rPr>
          <w:rFonts w:hint="eastAsia" w:ascii="黑体" w:hAnsi="黑体" w:eastAsia="黑体"/>
          <w:sz w:val="30"/>
          <w:szCs w:val="30"/>
          <w:highlight w:val="none"/>
        </w:rPr>
      </w:pPr>
      <w:r>
        <w:rPr>
          <w:rFonts w:hint="eastAsia" w:ascii="黑体" w:hAnsi="黑体" w:eastAsia="黑体"/>
          <w:sz w:val="30"/>
          <w:szCs w:val="30"/>
          <w:highlight w:val="none"/>
        </w:rPr>
        <w:t>二、基本情况</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（一）机构设置情况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云南省广播电视局（本级）共设置13个内设机构（正处级），包括：办公室、政策法规处（行政审批处）、宣传处、电视剧处、传媒机构管理处、网络视听节目管理处、科技处（媒体融合发展处）、安全传输保障处、规划财务处、公共服务处、对外交流与合作处、机关党委（人事处）、离退休人员办公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00" w:firstLineChars="200"/>
        <w:jc w:val="both"/>
        <w:textAlignment w:val="auto"/>
        <w:rPr>
          <w:rFonts w:hint="default" w:ascii="仿宋_GB2312" w:hAnsi="仿宋_GB2312" w:eastAsia="仿宋_GB2312" w:cs="仿宋_GB2312"/>
          <w:kern w:val="2"/>
          <w:sz w:val="30"/>
          <w:szCs w:val="30"/>
          <w:highlight w:val="none"/>
          <w:lang w:val="zh-CN" w:eastAsia="zh-CN" w:bidi="ar-SA"/>
        </w:rPr>
      </w:pPr>
      <w:r>
        <w:rPr>
          <w:rFonts w:hint="eastAsia" w:ascii="仿宋_GB2312" w:hAnsi="仿宋_GB2312" w:eastAsia="仿宋_GB2312" w:cs="仿宋_GB2312"/>
          <w:kern w:val="2"/>
          <w:sz w:val="30"/>
          <w:szCs w:val="30"/>
          <w:highlight w:val="none"/>
          <w:lang w:val="en-US" w:eastAsia="zh-CN" w:bidi="ar-SA"/>
        </w:rPr>
        <w:t>云南省广播电视局（本级）为基层预</w:t>
      </w:r>
      <w:r>
        <w:rPr>
          <w:rFonts w:hint="default" w:ascii="仿宋_GB2312" w:hAnsi="仿宋_GB2312" w:eastAsia="仿宋_GB2312" w:cs="仿宋_GB2312"/>
          <w:kern w:val="2"/>
          <w:sz w:val="30"/>
          <w:szCs w:val="30"/>
          <w:highlight w:val="none"/>
          <w:lang w:val="en-US" w:eastAsia="zh-CN" w:bidi="ar-SA"/>
        </w:rPr>
        <w:t>算单位，无下属单位。</w:t>
      </w:r>
    </w:p>
    <w:p>
      <w:pPr>
        <w:spacing w:line="600" w:lineRule="exact"/>
        <w:ind w:firstLine="600" w:firstLineChars="200"/>
        <w:outlineLvl w:val="2"/>
        <w:rPr>
          <w:rFonts w:hint="default" w:ascii="楷体" w:hAnsi="楷体" w:eastAsia="楷体"/>
          <w:sz w:val="30"/>
          <w:szCs w:val="30"/>
          <w:highlight w:val="none"/>
          <w:lang w:val="e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决算单位构成</w:t>
      </w:r>
      <w:r>
        <w:rPr>
          <w:rFonts w:hint="default" w:ascii="楷体" w:hAnsi="楷体" w:eastAsia="楷体"/>
          <w:sz w:val="30"/>
          <w:szCs w:val="30"/>
          <w:highlight w:val="none"/>
          <w:lang w:val="en"/>
        </w:rPr>
        <w:t xml:space="preserve"> </w:t>
      </w:r>
    </w:p>
    <w:p>
      <w:pPr>
        <w:spacing w:line="600" w:lineRule="exact"/>
        <w:ind w:firstLine="600" w:firstLineChars="200"/>
        <w:rPr>
          <w:rFonts w:hint="eastAsia" w:ascii="仿宋_GB2312" w:eastAsia="仿宋_GB2312"/>
          <w:sz w:val="30"/>
          <w:szCs w:val="30"/>
          <w:highlight w:val="none"/>
        </w:rPr>
      </w:pPr>
      <w:r>
        <w:rPr>
          <w:rFonts w:hint="eastAsia" w:ascii="仿宋_GB2312" w:hAnsi="仿宋_GB2312" w:eastAsia="仿宋_GB2312" w:cs="仿宋_GB2312"/>
          <w:kern w:val="2"/>
          <w:sz w:val="30"/>
          <w:szCs w:val="30"/>
          <w:highlight w:val="none"/>
          <w:lang w:val="en-US" w:eastAsia="zh-CN" w:bidi="ar-SA"/>
        </w:rPr>
        <w:t>云南省广播电视局（本级）</w:t>
      </w:r>
      <w:r>
        <w:rPr>
          <w:rFonts w:hint="eastAsia" w:ascii="仿宋_GB2312" w:eastAsia="仿宋_GB2312"/>
          <w:sz w:val="30"/>
          <w:szCs w:val="30"/>
          <w:highlight w:val="none"/>
          <w:lang w:eastAsia="zh-CN"/>
        </w:rPr>
        <w:t>作为</w:t>
      </w:r>
      <w:r>
        <w:rPr>
          <w:rFonts w:hint="eastAsia" w:ascii="仿宋_GB2312" w:hAnsi="仿宋_GB2312" w:eastAsia="仿宋_GB2312" w:cs="仿宋_GB2312"/>
          <w:kern w:val="2"/>
          <w:sz w:val="30"/>
          <w:szCs w:val="30"/>
          <w:highlight w:val="none"/>
          <w:lang w:val="en-US" w:eastAsia="zh-CN" w:bidi="ar-SA"/>
        </w:rPr>
        <w:t>云南省广播电视局</w:t>
      </w:r>
      <w:r>
        <w:rPr>
          <w:rFonts w:hint="eastAsia" w:ascii="仿宋_GB2312" w:eastAsia="仿宋_GB2312"/>
          <w:sz w:val="30"/>
          <w:szCs w:val="30"/>
          <w:highlight w:val="none"/>
          <w:lang w:val="en-US" w:eastAsia="zh-CN"/>
        </w:rPr>
        <w:t>（一级主管部门）的</w:t>
      </w:r>
      <w:r>
        <w:rPr>
          <w:rFonts w:hint="eastAsia" w:ascii="仿宋_GB2312" w:eastAsia="仿宋_GB2312"/>
          <w:sz w:val="30"/>
          <w:szCs w:val="30"/>
          <w:highlight w:val="none"/>
          <w:lang w:eastAsia="zh-CN"/>
        </w:rPr>
        <w:t>二级预算单位</w:t>
      </w:r>
      <w:r>
        <w:rPr>
          <w:rFonts w:hint="eastAsia" w:ascii="仿宋_GB2312" w:eastAsia="仿宋_GB2312"/>
          <w:sz w:val="30"/>
          <w:szCs w:val="30"/>
          <w:highlight w:val="none"/>
        </w:rPr>
        <w:t>纳入</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部门决算编报</w:t>
      </w:r>
      <w:r>
        <w:rPr>
          <w:rFonts w:hint="eastAsia" w:ascii="仿宋_GB2312" w:eastAsia="仿宋_GB2312"/>
          <w:sz w:val="30"/>
          <w:szCs w:val="30"/>
          <w:highlight w:val="none"/>
          <w:lang w:eastAsia="zh-CN"/>
        </w:rPr>
        <w:t>范围</w:t>
      </w:r>
      <w:r>
        <w:rPr>
          <w:rFonts w:hint="eastAsia" w:ascii="仿宋_GB2312" w:eastAsia="仿宋_GB2312"/>
          <w:sz w:val="30"/>
          <w:szCs w:val="30"/>
          <w:highlight w:val="none"/>
        </w:rPr>
        <w:t>。</w:t>
      </w:r>
    </w:p>
    <w:p>
      <w:pPr>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w:t>
      </w:r>
      <w:r>
        <w:rPr>
          <w:rFonts w:hint="eastAsia" w:ascii="楷体" w:hAnsi="楷体" w:eastAsia="楷体"/>
          <w:sz w:val="30"/>
          <w:szCs w:val="30"/>
          <w:highlight w:val="none"/>
          <w:lang w:eastAsia="zh-CN"/>
        </w:rPr>
        <w:t>三</w:t>
      </w:r>
      <w:r>
        <w:rPr>
          <w:rFonts w:hint="eastAsia" w:ascii="楷体" w:hAnsi="楷体" w:eastAsia="楷体"/>
          <w:sz w:val="30"/>
          <w:szCs w:val="30"/>
          <w:highlight w:val="none"/>
        </w:rPr>
        <w:t>）</w:t>
      </w:r>
      <w:r>
        <w:rPr>
          <w:rFonts w:hint="eastAsia" w:ascii="楷体" w:hAnsi="楷体" w:eastAsia="楷体"/>
          <w:sz w:val="30"/>
          <w:szCs w:val="30"/>
          <w:highlight w:val="none"/>
          <w:lang w:eastAsia="zh-CN"/>
        </w:rPr>
        <w:t>单位</w:t>
      </w:r>
      <w:r>
        <w:rPr>
          <w:rFonts w:hint="eastAsia" w:ascii="楷体" w:hAnsi="楷体" w:eastAsia="楷体"/>
          <w:sz w:val="30"/>
          <w:szCs w:val="30"/>
          <w:highlight w:val="none"/>
        </w:rPr>
        <w:t xml:space="preserve">人员和车辆的编制及实有情况 </w:t>
      </w:r>
    </w:p>
    <w:p>
      <w:pPr>
        <w:spacing w:line="600" w:lineRule="exact"/>
        <w:ind w:firstLine="600" w:firstLineChars="200"/>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lang w:eastAsia="zh-CN"/>
        </w:rPr>
        <w:t>云南省广播电视局（本级）</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编制内</w:t>
      </w:r>
      <w:r>
        <w:rPr>
          <w:rFonts w:hint="eastAsia" w:ascii="仿宋_GB2312" w:eastAsia="仿宋_GB2312"/>
          <w:sz w:val="30"/>
          <w:szCs w:val="30"/>
          <w:highlight w:val="none"/>
        </w:rPr>
        <w:t>实有人员</w:t>
      </w:r>
      <w:r>
        <w:rPr>
          <w:rFonts w:hint="eastAsia" w:ascii="仿宋_GB2312" w:hAnsi="仿宋_GB2312" w:eastAsia="仿宋_GB2312" w:cs="仿宋_GB2312"/>
          <w:color w:val="auto"/>
          <w:sz w:val="30"/>
          <w:szCs w:val="30"/>
          <w:lang w:val="en-US" w:eastAsia="zh-CN"/>
        </w:rPr>
        <w:t>82</w:t>
      </w:r>
      <w:r>
        <w:rPr>
          <w:rFonts w:hint="eastAsia" w:ascii="仿宋_GB2312" w:hAnsi="宋体" w:eastAsia="仿宋_GB2312" w:cs="Arial"/>
          <w:kern w:val="0"/>
          <w:sz w:val="30"/>
          <w:szCs w:val="30"/>
          <w:highlight w:val="none"/>
        </w:rPr>
        <w:t>人。</w:t>
      </w:r>
      <w:r>
        <w:rPr>
          <w:rFonts w:hint="eastAsia" w:ascii="仿宋_GB2312" w:hAnsi="宋体" w:eastAsia="仿宋_GB2312" w:cs="Arial"/>
          <w:b w:val="0"/>
          <w:bCs w:val="0"/>
          <w:kern w:val="0"/>
          <w:sz w:val="30"/>
          <w:szCs w:val="30"/>
          <w:highlight w:val="none"/>
          <w:lang w:eastAsia="zh-CN"/>
        </w:rPr>
        <w:t>包括</w:t>
      </w:r>
      <w:r>
        <w:rPr>
          <w:rFonts w:hint="eastAsia" w:ascii="仿宋_GB2312" w:hAnsi="宋体" w:eastAsia="仿宋_GB2312" w:cs="Arial"/>
          <w:kern w:val="0"/>
          <w:sz w:val="30"/>
          <w:szCs w:val="30"/>
          <w:highlight w:val="none"/>
          <w:lang w:eastAsia="zh-CN"/>
        </w:rPr>
        <w:t>财政拨款开支经费的</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公务员</w:t>
      </w:r>
      <w:r>
        <w:rPr>
          <w:rFonts w:hint="eastAsia" w:ascii="仿宋_GB2312" w:hAnsi="仿宋_GB2312" w:eastAsia="仿宋_GB2312" w:cs="仿宋_GB2312"/>
          <w:color w:val="auto"/>
          <w:sz w:val="30"/>
          <w:szCs w:val="30"/>
          <w:lang w:val="en-US" w:eastAsia="zh-CN"/>
        </w:rPr>
        <w:t>82</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参照公务员法管理人员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事业管理人员和专业技术人员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人，机关和事业工人</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；经费自理人员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p>
    <w:p>
      <w:pPr>
        <w:spacing w:line="600" w:lineRule="exact"/>
        <w:ind w:firstLine="600" w:firstLineChars="200"/>
        <w:rPr>
          <w:rFonts w:hint="eastAsia" w:ascii="仿宋_GB2312" w:hAnsi="宋体" w:eastAsia="仿宋_GB2312" w:cs="Arial"/>
          <w:kern w:val="0"/>
          <w:sz w:val="30"/>
          <w:szCs w:val="30"/>
          <w:highlight w:val="none"/>
          <w:lang w:val="en-US" w:eastAsia="zh-CN"/>
        </w:rPr>
      </w:pPr>
      <w:r>
        <w:rPr>
          <w:rFonts w:hint="eastAsia" w:ascii="仿宋_GB2312" w:eastAsia="仿宋_GB2312"/>
          <w:sz w:val="30"/>
          <w:szCs w:val="30"/>
          <w:highlight w:val="none"/>
          <w:lang w:eastAsia="zh-CN"/>
        </w:rPr>
        <w:t>云南省广播电视局（本级）</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其他人员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val="en-US" w:eastAsia="zh-CN"/>
        </w:rPr>
        <w:t>人。包括财政拨款开支经费的人员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人；经费自理人员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w:t>
      </w:r>
    </w:p>
    <w:p>
      <w:pPr>
        <w:spacing w:line="600" w:lineRule="exact"/>
        <w:ind w:firstLine="600" w:firstLineChars="200"/>
        <w:rPr>
          <w:rFonts w:hint="eastAsia" w:ascii="仿宋_GB2312" w:hAnsi="宋体" w:eastAsia="仿宋_GB2312" w:cs="Arial"/>
          <w:kern w:val="0"/>
          <w:sz w:val="30"/>
          <w:szCs w:val="30"/>
          <w:highlight w:val="none"/>
          <w:lang w:val="en-US" w:eastAsia="zh-CN"/>
        </w:rPr>
      </w:pPr>
      <w:r>
        <w:rPr>
          <w:rFonts w:hint="eastAsia" w:ascii="仿宋_GB2312" w:hAnsi="宋体" w:eastAsia="仿宋_GB2312" w:cs="Arial"/>
          <w:i w:val="0"/>
          <w:iCs w:val="0"/>
          <w:kern w:val="0"/>
          <w:sz w:val="30"/>
          <w:szCs w:val="30"/>
          <w:highlight w:val="none"/>
          <w:lang w:eastAsia="zh-CN"/>
        </w:rPr>
        <w:t>年末单位发放离退休费的</w:t>
      </w:r>
      <w:r>
        <w:rPr>
          <w:rFonts w:hint="eastAsia" w:ascii="仿宋_GB2312" w:hAnsi="宋体" w:eastAsia="仿宋_GB2312" w:cs="Arial"/>
          <w:i w:val="0"/>
          <w:iCs w:val="0"/>
          <w:strike w:val="0"/>
          <w:dstrike w:val="0"/>
          <w:color w:val="auto"/>
          <w:kern w:val="0"/>
          <w:sz w:val="30"/>
          <w:szCs w:val="30"/>
          <w:highlight w:val="none"/>
        </w:rPr>
        <w:t>离</w:t>
      </w:r>
      <w:r>
        <w:rPr>
          <w:rFonts w:hint="eastAsia" w:ascii="仿宋_GB2312" w:hAnsi="宋体" w:eastAsia="仿宋_GB2312" w:cs="Arial"/>
          <w:i w:val="0"/>
          <w:iCs w:val="0"/>
          <w:kern w:val="0"/>
          <w:sz w:val="30"/>
          <w:szCs w:val="30"/>
          <w:highlight w:val="none"/>
        </w:rPr>
        <w:t>退休人员</w:t>
      </w:r>
      <w:r>
        <w:rPr>
          <w:rFonts w:hint="eastAsia" w:ascii="仿宋_GB2312" w:hAnsi="宋体" w:eastAsia="仿宋_GB2312" w:cs="Arial"/>
          <w:i w:val="0"/>
          <w:iCs w:val="0"/>
          <w:kern w:val="0"/>
          <w:sz w:val="30"/>
          <w:szCs w:val="30"/>
          <w:highlight w:val="none"/>
          <w:lang w:eastAsia="zh-CN"/>
        </w:rPr>
        <w:t>共计</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）。年末</w:t>
      </w:r>
      <w:r>
        <w:rPr>
          <w:rFonts w:hint="eastAsia" w:ascii="仿宋_GB2312" w:hAnsi="宋体" w:eastAsia="仿宋_GB2312" w:cs="Arial"/>
          <w:kern w:val="0"/>
          <w:sz w:val="30"/>
          <w:szCs w:val="30"/>
          <w:highlight w:val="none"/>
        </w:rPr>
        <w:t>由养老保险基金发放养老金的离退休人员</w:t>
      </w:r>
      <w:r>
        <w:rPr>
          <w:rFonts w:hint="eastAsia" w:ascii="仿宋_GB2312" w:hAnsi="仿宋_GB2312" w:eastAsia="仿宋_GB2312" w:cs="仿宋_GB2312"/>
          <w:color w:val="auto"/>
          <w:sz w:val="30"/>
          <w:szCs w:val="30"/>
          <w:lang w:val="en-US" w:eastAsia="zh-CN"/>
        </w:rPr>
        <w:t>126</w:t>
      </w:r>
      <w:r>
        <w:rPr>
          <w:rFonts w:hint="eastAsia" w:ascii="仿宋_GB2312" w:hAnsi="宋体" w:eastAsia="仿宋_GB2312" w:cs="Arial"/>
          <w:kern w:val="0"/>
          <w:sz w:val="30"/>
          <w:szCs w:val="30"/>
          <w:highlight w:val="none"/>
          <w:lang w:val="en-US" w:eastAsia="zh-CN"/>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126</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val="en-US" w:eastAsia="zh-CN"/>
        </w:rPr>
        <w:t>年末学生</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lang w:val="en-US" w:eastAsia="zh-CN"/>
        </w:rPr>
        <w:t>人。年末遗属</w:t>
      </w:r>
      <w:r>
        <w:rPr>
          <w:rFonts w:hint="eastAsia" w:ascii="仿宋_GB2312" w:hAnsi="仿宋_GB2312" w:eastAsia="仿宋_GB2312" w:cs="仿宋_GB2312"/>
          <w:color w:val="auto"/>
          <w:sz w:val="30"/>
          <w:szCs w:val="30"/>
          <w:lang w:val="en-US" w:eastAsia="zh-CN"/>
        </w:rPr>
        <w:t>1</w:t>
      </w:r>
      <w:r>
        <w:rPr>
          <w:rFonts w:hint="eastAsia" w:ascii="仿宋_GB2312" w:hAnsi="宋体" w:eastAsia="仿宋_GB2312" w:cs="Arial"/>
          <w:kern w:val="0"/>
          <w:sz w:val="30"/>
          <w:szCs w:val="30"/>
          <w:highlight w:val="none"/>
          <w:lang w:val="en-US" w:eastAsia="zh-CN"/>
        </w:rPr>
        <w:t>人。</w:t>
      </w:r>
    </w:p>
    <w:p>
      <w:pPr>
        <w:spacing w:line="600" w:lineRule="exact"/>
        <w:ind w:firstLine="600" w:firstLineChars="200"/>
        <w:rPr>
          <w:rFonts w:hint="eastAsia" w:ascii="仿宋_GB2312" w:hAnsi="宋体" w:eastAsia="仿宋_GB2312" w:cs="Arial"/>
          <w:color w:val="FF0000"/>
          <w:kern w:val="0"/>
          <w:sz w:val="30"/>
          <w:szCs w:val="30"/>
          <w:highlight w:val="none"/>
        </w:rPr>
      </w:pPr>
      <w:r>
        <w:rPr>
          <w:rFonts w:hint="eastAsia" w:ascii="仿宋_GB2312" w:hAnsi="仿宋_GB2312" w:eastAsia="仿宋_GB2312" w:cs="仿宋_GB2312"/>
          <w:b w:val="0"/>
          <w:bCs w:val="0"/>
          <w:sz w:val="30"/>
          <w:szCs w:val="30"/>
          <w:highlight w:val="none"/>
          <w:u w:val="none"/>
          <w:lang w:val="en-US" w:eastAsia="zh-CN"/>
        </w:rPr>
        <w:t>车辆编制</w:t>
      </w:r>
      <w:r>
        <w:rPr>
          <w:rFonts w:hint="default" w:ascii="仿宋_GB2312" w:hAnsi="仿宋_GB2312" w:eastAsia="仿宋_GB2312" w:cs="仿宋_GB2312"/>
          <w:b w:val="0"/>
          <w:bCs w:val="0"/>
          <w:sz w:val="30"/>
          <w:szCs w:val="30"/>
          <w:highlight w:val="none"/>
          <w:u w:val="none"/>
          <w:lang w:val="en" w:eastAsia="zh-CN"/>
        </w:rPr>
        <w:t>6</w:t>
      </w:r>
      <w:r>
        <w:rPr>
          <w:rFonts w:hint="eastAsia" w:ascii="仿宋_GB2312" w:hAnsi="仿宋_GB2312" w:eastAsia="仿宋_GB2312" w:cs="仿宋_GB2312"/>
          <w:b w:val="0"/>
          <w:bCs w:val="0"/>
          <w:sz w:val="30"/>
          <w:szCs w:val="30"/>
          <w:highlight w:val="none"/>
          <w:u w:val="none"/>
          <w:lang w:val="en-US" w:eastAsia="zh-CN"/>
        </w:rPr>
        <w:t>辆，在编实有车辆</w:t>
      </w:r>
      <w:r>
        <w:rPr>
          <w:rFonts w:hint="default" w:ascii="仿宋_GB2312" w:hAnsi="仿宋_GB2312" w:eastAsia="仿宋_GB2312" w:cs="仿宋_GB2312"/>
          <w:b w:val="0"/>
          <w:bCs w:val="0"/>
          <w:sz w:val="30"/>
          <w:szCs w:val="30"/>
          <w:highlight w:val="none"/>
          <w:u w:val="none"/>
          <w:lang w:val="en" w:eastAsia="zh-CN"/>
        </w:rPr>
        <w:t>6</w:t>
      </w:r>
      <w:r>
        <w:rPr>
          <w:rFonts w:hint="eastAsia" w:ascii="仿宋_GB2312" w:hAnsi="仿宋_GB2312" w:eastAsia="仿宋_GB2312" w:cs="仿宋_GB2312"/>
          <w:b w:val="0"/>
          <w:bCs w:val="0"/>
          <w:sz w:val="30"/>
          <w:szCs w:val="30"/>
          <w:highlight w:val="none"/>
          <w:u w:val="none"/>
          <w:lang w:val="en-US" w:eastAsia="zh-CN"/>
        </w:rPr>
        <w:t>辆，超编</w:t>
      </w:r>
      <w:r>
        <w:rPr>
          <w:rFonts w:hint="default" w:ascii="仿宋_GB2312" w:hAnsi="仿宋_GB2312" w:eastAsia="仿宋_GB2312" w:cs="仿宋_GB2312"/>
          <w:b w:val="0"/>
          <w:bCs w:val="0"/>
          <w:sz w:val="30"/>
          <w:szCs w:val="30"/>
          <w:highlight w:val="none"/>
          <w:u w:val="none"/>
          <w:lang w:val="en" w:eastAsia="zh-CN"/>
        </w:rPr>
        <w:t>0</w:t>
      </w:r>
      <w:r>
        <w:rPr>
          <w:rFonts w:hint="eastAsia" w:ascii="仿宋_GB2312" w:hAnsi="仿宋_GB2312" w:eastAsia="仿宋_GB2312" w:cs="仿宋_GB2312"/>
          <w:b w:val="0"/>
          <w:bCs w:val="0"/>
          <w:sz w:val="30"/>
          <w:szCs w:val="30"/>
          <w:highlight w:val="none"/>
          <w:u w:val="none"/>
          <w:lang w:val="en-US" w:eastAsia="zh-CN"/>
        </w:rPr>
        <w:t>辆。</w:t>
      </w:r>
    </w:p>
    <w:p>
      <w:pPr>
        <w:spacing w:line="600" w:lineRule="exact"/>
        <w:ind w:firstLine="600" w:firstLineChars="200"/>
        <w:outlineLvl w:val="1"/>
        <w:rPr>
          <w:rFonts w:hint="eastAsia" w:ascii="黑体" w:hAnsi="黑体" w:eastAsia="黑体"/>
          <w:color w:val="auto"/>
          <w:sz w:val="30"/>
          <w:szCs w:val="30"/>
          <w:highlight w:val="none"/>
          <w:lang w:eastAsia="zh-CN"/>
        </w:rPr>
      </w:pPr>
      <w:r>
        <w:rPr>
          <w:rFonts w:hint="eastAsia" w:ascii="黑体" w:hAnsi="黑体" w:eastAsia="黑体"/>
          <w:color w:val="auto"/>
          <w:sz w:val="30"/>
          <w:szCs w:val="30"/>
          <w:highlight w:val="none"/>
          <w:lang w:eastAsia="zh-CN"/>
        </w:rPr>
        <w:t>三、重点工作概述</w:t>
      </w:r>
    </w:p>
    <w:p>
      <w:pPr>
        <w:spacing w:line="600" w:lineRule="exact"/>
        <w:ind w:firstLine="600" w:firstLineChars="200"/>
        <w:rPr>
          <w:rFonts w:hint="eastAsia" w:ascii="仿宋_GB2312" w:hAnsi="仿宋_GB2312" w:eastAsia="仿宋_GB2312" w:cs="仿宋_GB2312"/>
          <w:i w:val="0"/>
          <w:iCs w:val="0"/>
          <w:kern w:val="0"/>
          <w:sz w:val="30"/>
          <w:szCs w:val="30"/>
          <w:highlight w:val="none"/>
          <w:lang w:eastAsia="zh-CN"/>
        </w:rPr>
      </w:pPr>
      <w:r>
        <w:rPr>
          <w:rFonts w:hint="eastAsia" w:ascii="仿宋_GB2312" w:hAnsi="仿宋_GB2312" w:eastAsia="仿宋_GB2312" w:cs="仿宋_GB2312"/>
          <w:i w:val="0"/>
          <w:iCs w:val="0"/>
          <w:kern w:val="0"/>
          <w:sz w:val="30"/>
          <w:szCs w:val="30"/>
          <w:highlight w:val="none"/>
          <w:lang w:eastAsia="zh-CN"/>
        </w:rPr>
        <w:t>在省委省政府的领导下，在省委宣传部的具体指导下，省广电局深入学习宣传贯彻党的二十大和二十届历次全会精神，全面贯彻习近平文化思想，深化落实习近平总书记考察云南重要讲话精神，扎实开展深入贯彻中央八项规定精神学习教育，准确把握广电视听“二三四”工作定位，聚焦“三大工作方向”，围绕省委省政府中心工作，系统推进各项工作，应急广播服务防汛救灾、广电公共服务标准化建设、酒店电视购新补贴等多项工作在全国性会议上作交流，获广电总局、省委省政府领导多次批示肯定。</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突出首要政治任务，广电视听舆论阵地更加巩固。理论宣传深入人心。制定习近平总书记考察云南重要讲话精神宣传方案，指导推出《我与总书记面对面》《数说这十年》等29部作品，阅读量超1480万人次。制定党的二十届四中全会广电视听宣传方案，统筹广播电视与新媒体平台，开设“贯彻四中全会精神・广电新实践”专题专栏和系列解读节目，让全会精神深入人心。推荐理论节目《澜湄青年说》入选广电总局创新理论传播工程。重大主题宣传出新出彩。统筹指导全省各级广电视听媒体做好全国两会、抗战胜利80周年纪念活动等重大主题宣传。指导推出微短剧《滇缅公路》、特别节目《抗战中的滇军》、广播剧《南侨赤子》等作品。精心组织编排展播 ，有线电视、IPTV、OTT首屏首页开设主题展播专区，讲好抗战故事、弘扬抗战精神。组织全省136个电视主频道、53个广播主频率完成9·3纪念大会和文艺晚会同步转播。印发“旅居云南”主题宣传方案，实施86个重点宣传项目。截至12月底，央视34个主要新闻栏目播出有关云南新闻2600余条次，有效展示云南经济社会高质量发展生动实践。视听云南新媒体矩阵壮大宣传声势。落实省委重大改革任务部署，制定工作实施方案及5项管理办法，设置“铸牢中华民族共同体意识”等80个选题，宣推作品2632部，《一路欢歌一路情，中老铁路上演精彩“跨国春晚”》等27部作品被全国广电新媒体联盟宣推，9部作品阅读量超千万人次；开展47场直播活动，总观看量超3.94亿人次，有效服务民族团结进步、旅居云南等省委省政府中心工作。</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突出推优扶持引导，精品创作更加繁荣。营造更优环境。制定全流程推动电视剧、网络剧、网络电影创作措施。联合16家省级单位召开选题策划会，系统梳理10大创作方向、129个选题线索，编发《云南广电视听创作方向和选题线索指南（2025年版）》。建立创作活跃机构库、重点项目库并动态更新。分专业举办电视剧、纪录片（网络纪录片）、微短剧等创作、审查培训班，600余人参训。推出更多精品。审核备案电视剧、网络剧、网络微短剧等各类剧目60部。联合8家省级部门实施“微短剧+”行动计划，推动文旅、特色产业等题材微短剧创作生产，推出《去听旷野的风》等30部微短剧。开展年度创新创优扶持，扶持作品（案例）217部，扶持资金527.5万元。推动更广传播。制定《“走出去”“请进来”共享优质影视资源 推进云南广电视听作品繁荣发展工作方案》《推动优秀网络剧、网络电影上电视大屏播出工作措施（试行）》等文件。《美食令（第二季）》等17部作品在央视、中国之声等头部平台播出。联合省委宣传部等10部门开展“党的创新理论我来讲”暨“党课开讲啦”精品征集和交流展播，评选优秀作品30部。开展“视听新声彩云南”、“与时代同行”等主题网络视听节目推优展播活动，3部优秀网络视听节目入选广电总局季度优秀作品。联合5省（区、市）举办公益广告大赛，17部作品获扶持。广电视听作品呈现多类型繁荣发展的良好趋势。</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突出为民惠民便民，公共服务更加优质。应急广播“云南经验”获全国推广。省政府在蒙自市召开全省应急广播管理使用现场会，总结部署工作。与省应急管理厅、省气象局联合部署应急广播服务防汛救灾（2025年）专项行动，应急广播终端在线率和红色预警信息播发率保持全国第一。入汛以来播发应急信息4742条，有力服务防汛救灾，形成了81个典型案例，广电总局、省委省政府领导给予高度肯定。圆满承办全国应急广播体系建设现场推进会，会议充分肯定我省工作成效，系统总结并向全国推广4条“云南经验”（即：积极争取省委、省政府的重视；部门之间高效协同、职责清晰；基层机构健全、管理规范；各项措施抓得准、抓得实），省广电局作为唯一一家单位交流经验并获评优秀单位，彝良县、威信县、姚安县案例获全国十佳、优秀案例。在全国率先落实酒店电视购新补贴。在全国率先发布《酒店电视终端购新补贴实施细则》，广电总局全文转载《细则》并在全国推广云南做法。全省共有497家酒店获得补贴资金1000万元，购置电视机2.59万台，为住客提供高品质视听服务，带动家电消费超5000万元，助力文旅产业发展。督促运营商完成7722家酒店、21万余台机顶盒直播信号源合规整改，其中480家党政机关会议定点酒店应改尽改，为群众出行旅行提供高品质视听服务。公共服务标准化建设经验全国推广。总结第二批全国广电基本公共服务标准化试点情况，梳理形成18个典型案例；制发《云南省广播电视基本公共服务标准化建设指导意见（试行）》，为全省提供政策指引，广电总局印发文件向全国宣推。不断完善服务网络体系。持续推进智慧广电固边工程、省级节目无线数字化覆盖民族地区高清机顶盒项目等建设。优化基层广电服务网络运行，年度办结报修超2.1万单，好评率超97%。完成峨山县、马关县有线电视“基础包”服务国家试点，新增8个县实施政府购买特殊群体有线电视公共服务，群众获得感持续提升。</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突出体系化推进安全保障，安全基础更加夯实。以“大安全”理念一体推进安全播出、网络安全、内容安全、数据安全。局领导带队开展安全播出、应急广播检查，组织安全播出培训，约谈安全播出事故频发及存在网络安全高危隐患的单位，圆满完成全国两会、抗战胜利80周年纪念活动、全运会等重保期安播保障任务。升级应急广播网络安全检测系统，开展检测50余次，实现中高危漏洞动态清零。组织公安（涉案）题材电视剧创作业务培训暨座谈交流会；组织新办证机构培训；到制作机构走访并开展政策宣传，防止创作导向偏差。开展虚假宣传医药广告集中整治，年底前督促指导云南卫视全面清除此类广告。联合开展边境和重点地区广电信号收测4批次。开展广电发射台站“三化”美丽建设评价，促进台站提升安全保障能力。</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突出深度融合发展，行业变革更加深入。深化系统性变革。联合省委宣传部完成全省国有影视企业2024年度社会效益评价。依托广电总局视听大数据对6个省级电视频道、17个州（市）级播出机构、129个县级融媒体中心开展综合评价。印发实施频道频率精简精办方案，共关停7个频道、频率。6月底全省电视频道全部实现完整高清化，为全国第7个完成此项任务的省份。开展智慧广电和媒体融合年度评优推优，评选出41个典型案例、项目，推动媒体深度融合发展。助力视听产业发展。作为首个主宾省参加CCBN2025，在开幕式暨主题报告会作演讲，在应急广播等7个专题论坛作交流；搭建“视听赋能 有一种叫云南的生活”展台；举办“视听共创 有一种叫云南的机遇”推介会，组织14家机构现场推介并签约；全面展示了云南广电视听工作成效，获广电总局、省委省政府主要领导及有关领导批示肯定。开展“六上企业”大走访活动，为企纾困。澜湄（云南）视听产业园大理园区、保山园区相继挂牌。持续优化营商环境。广播电视节目制作经营许可证审批实现省市县三级全程网办，申请材料从9个精简优化到3个；全省持证机构达到659家，同比增长74%。行政审批事项全部进驻政务服务大厅，大幅压缩办结时限，共办理1419件，其中线上办理946件，满意率100%。</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六）突出提升国际传播质效，区域民心更加相亲。中柬合拍纪录片《睦邻·柬埔寨》在高访期间实现中柬同播。落实中央周边工作会议精神，联合举办“视听中国·走进柬埔寨”系列活动，在马来西亚联合举办郑和非遗集市及作品推介会。高质量举办2025年澜湄视听周7项系列活动，在第9届南博会期间举办澜湄视听“优商”直播活动，活动成果多次在2025全球南方媒体智库高端论坛、“一带一路”媒体合作论坛亮相，传播力影响力进一步提升。高效审批服务境外人员参与节目制作申请，为《北京特快》等国际拍摄团队提供协拍服务。推荐10部作品、2个活动参与“视听中国 全球播映”活动。推荐2家企业入选2025—2026年度国家文化出口重点企业，3个项目入选2025年丝路视听工程。</w:t>
      </w:r>
    </w:p>
    <w:p>
      <w:pPr>
        <w:keepNext w:val="0"/>
        <w:keepLines w:val="0"/>
        <w:pageBreakBefore w:val="0"/>
        <w:kinsoku/>
        <w:wordWrap/>
        <w:overflowPunct/>
        <w:topLinePunct w:val="0"/>
        <w:autoSpaceDE/>
        <w:autoSpaceDN/>
        <w:bidi w:val="0"/>
        <w:adjustRightInd/>
        <w:snapToGrid w:val="0"/>
        <w:spacing w:line="540" w:lineRule="exact"/>
        <w:ind w:firstLine="600" w:firstLineChars="200"/>
        <w:textAlignment w:val="auto"/>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rPr>
        <w:t>（七）突出抓实学习教育，党建引领更加有力。强化理论武装。认真学习宣传贯彻习近平总书记考察云南重要讲话精神，扎实开展深入贯彻中央八项规定精神学习教育，迅速部署全局及全系统开展党的二十届四中全会精神学习宣传贯彻工作，以实干实绩坚定拥护“两个确立”。建强人才队伍。开展首届“云岭视听人才”评选。高标准完成112名高级职称评审、28个班次约4200人次干部人才培训等工作。联合北京市广电局开展全省广电媒体人工智能创新应用实训活动。联合省人力资源社会保障厅、省总工会举办广电技术能手竞赛，调整竞赛模式，首次采取实战性、实用性更强的夺旗形式，组织网络和数据安全实操考核，10名参赛选手获省技术状元或能手称号。打牢基层基础。实施党建工作7项创新举措，打造“初心对话”活动等具有广电特色的党建品牌。省广电局百岁离休干部董抱朴荣获全省离退休干部先进个人。推动党建和业务工作深度融合，提升老同志收视体验做法在全国性会议交流，局属台站党建“抓两头带中间”经验在省直机关工委作交流。实现局属61个党支部内部巡察全覆盖，省直机关纪检监察工委3次刊发省广电局清廉机关建设做法。</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部门决算表</w:t>
      </w:r>
    </w:p>
    <w:p>
      <w:pPr>
        <w:spacing w:line="600" w:lineRule="exact"/>
        <w:ind w:firstLine="600" w:firstLineChars="200"/>
        <w:jc w:val="center"/>
        <w:outlineLvl w:val="1"/>
        <w:rPr>
          <w:rFonts w:hint="eastAsia" w:ascii="仿宋_GB2312" w:eastAsia="仿宋_GB2312"/>
          <w:sz w:val="30"/>
          <w:szCs w:val="30"/>
          <w:highlight w:val="none"/>
        </w:rPr>
      </w:pPr>
      <w:r>
        <w:rPr>
          <w:rFonts w:hint="eastAsia" w:ascii="仿宋_GB2312" w:eastAsia="仿宋_GB2312"/>
          <w:sz w:val="30"/>
          <w:szCs w:val="30"/>
          <w:highlight w:val="none"/>
        </w:rPr>
        <w:t>（详见附件）</w:t>
      </w:r>
    </w:p>
    <w:p>
      <w:pPr>
        <w:ind w:firstLine="600" w:firstLineChars="200"/>
        <w:rPr>
          <w:rFonts w:hint="eastAsia" w:ascii="仿宋_GB2312" w:eastAsia="仿宋_GB2312"/>
          <w:sz w:val="30"/>
          <w:szCs w:val="30"/>
          <w:highlight w:val="none"/>
          <w:lang w:eastAsia="zh-CN"/>
        </w:rPr>
      </w:pPr>
      <w:r>
        <w:rPr>
          <w:rFonts w:hint="eastAsia" w:ascii="仿宋_GB2312" w:hAnsi="仿宋_GB2312" w:eastAsia="仿宋_GB2312" w:cs="仿宋_GB2312"/>
          <w:sz w:val="30"/>
          <w:szCs w:val="30"/>
          <w:highlight w:val="none"/>
          <w:lang w:val="en-US" w:eastAsia="zh-CN"/>
        </w:rPr>
        <w:t>云南省广播电视局（本级）202</w:t>
      </w:r>
      <w:r>
        <w:rPr>
          <w:rFonts w:hint="default" w:ascii="仿宋_GB2312" w:hAnsi="仿宋_GB2312" w:eastAsia="仿宋_GB2312" w:cs="仿宋_GB2312"/>
          <w:sz w:val="30"/>
          <w:szCs w:val="30"/>
          <w:highlight w:val="none"/>
          <w:lang w:val="en" w:eastAsia="zh-CN"/>
        </w:rPr>
        <w:t>5</w:t>
      </w:r>
      <w:r>
        <w:rPr>
          <w:rFonts w:hint="eastAsia" w:ascii="仿宋_GB2312" w:hAnsi="仿宋_GB2312" w:eastAsia="仿宋_GB2312" w:cs="仿宋_GB2312"/>
          <w:sz w:val="30"/>
          <w:szCs w:val="30"/>
          <w:highlight w:val="none"/>
          <w:lang w:val="en-US" w:eastAsia="zh-CN"/>
        </w:rPr>
        <w:t>年度没有国有资本经营预算财政拨款收入，也没有国有资本经营预算财政拨款支出，《国有资本经营预算财政拨款收入支出决算表》为空表。</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第三部</w:t>
      </w:r>
      <w:r>
        <w:rPr>
          <w:rFonts w:hint="eastAsia" w:ascii="黑体" w:hAnsi="黑体" w:eastAsia="黑体"/>
          <w:sz w:val="32"/>
          <w:szCs w:val="32"/>
          <w:highlight w:val="none"/>
          <w:lang w:eastAsia="zh-CN"/>
        </w:rPr>
        <w:t>分</w:t>
      </w:r>
      <w:r>
        <w:rPr>
          <w:rFonts w:hint="eastAsia" w:ascii="黑体" w:hAnsi="黑体" w:eastAsia="黑体"/>
          <w:sz w:val="32"/>
          <w:szCs w:val="32"/>
          <w:highlight w:val="none"/>
        </w:rPr>
        <w:t xml:space="preserve">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部门决算情况说明</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一、收入决算情况说明</w:t>
      </w:r>
    </w:p>
    <w:p>
      <w:pPr>
        <w:widowControl/>
        <w:snapToGrid w:val="0"/>
        <w:spacing w:before="100" w:after="100" w:line="600" w:lineRule="exact"/>
        <w:ind w:firstLine="538"/>
        <w:jc w:val="left"/>
        <w:rPr>
          <w:rFonts w:hint="eastAsia" w:ascii="仿宋_GB2312" w:eastAsia="仿宋_GB2312"/>
          <w:sz w:val="30"/>
          <w:szCs w:val="30"/>
          <w:highlight w:val="none"/>
          <w:lang w:eastAsia="zh-CN"/>
        </w:rPr>
      </w:pPr>
      <w:r>
        <w:rPr>
          <w:rFonts w:hint="eastAsia" w:ascii="仿宋_GB2312" w:hAnsi="仿宋_GB2312" w:eastAsia="仿宋_GB2312" w:cs="仿宋_GB2312"/>
          <w:color w:val="auto"/>
          <w:sz w:val="30"/>
          <w:lang w:val="zh-CN"/>
        </w:rPr>
        <w:t>云南省广播电视局（本级）</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收入合计</w:t>
      </w:r>
      <w:r>
        <w:rPr>
          <w:rFonts w:hint="eastAsia" w:ascii="仿宋_GB2312" w:hAnsi="仿宋_GB2312" w:eastAsia="仿宋_GB2312" w:cs="仿宋_GB2312"/>
          <w:color w:val="auto"/>
          <w:sz w:val="30"/>
          <w:lang w:val="zh-CN"/>
        </w:rPr>
        <w:t>66617932.09</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。其中：财政拨款收入</w:t>
      </w:r>
      <w:r>
        <w:rPr>
          <w:rFonts w:hint="eastAsia" w:ascii="仿宋_GB2312" w:hAnsi="仿宋_GB2312" w:eastAsia="仿宋_GB2312" w:cs="仿宋_GB2312"/>
          <w:color w:val="auto"/>
          <w:sz w:val="30"/>
          <w:lang w:val="zh-CN"/>
        </w:rPr>
        <w:t>66038615.58</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，占总收入的</w:t>
      </w:r>
      <w:r>
        <w:rPr>
          <w:rFonts w:hint="eastAsia" w:ascii="仿宋_GB2312" w:hAnsi="仿宋_GB2312" w:eastAsia="仿宋_GB2312" w:cs="仿宋_GB2312"/>
          <w:color w:val="auto"/>
          <w:sz w:val="30"/>
          <w:lang w:val="zh-CN"/>
        </w:rPr>
        <w:t>99.13</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无</w:t>
      </w:r>
      <w:r>
        <w:rPr>
          <w:rFonts w:hint="eastAsia" w:ascii="仿宋_GB2312" w:eastAsia="仿宋_GB2312"/>
          <w:sz w:val="30"/>
          <w:szCs w:val="30"/>
          <w:highlight w:val="none"/>
        </w:rPr>
        <w:t>上级补助收入</w:t>
      </w:r>
      <w:r>
        <w:rPr>
          <w:rFonts w:hint="eastAsia" w:ascii="仿宋_GB2312" w:eastAsia="仿宋_GB2312"/>
          <w:sz w:val="30"/>
          <w:szCs w:val="30"/>
          <w:highlight w:val="none"/>
          <w:lang w:eastAsia="zh-CN"/>
        </w:rPr>
        <w:t>；无</w:t>
      </w:r>
      <w:r>
        <w:rPr>
          <w:rFonts w:hint="eastAsia" w:ascii="仿宋_GB2312" w:eastAsia="仿宋_GB2312"/>
          <w:sz w:val="30"/>
          <w:szCs w:val="30"/>
          <w:highlight w:val="none"/>
        </w:rPr>
        <w:t>事业收入</w:t>
      </w:r>
      <w:r>
        <w:rPr>
          <w:rFonts w:hint="eastAsia" w:ascii="仿宋_GB2312" w:eastAsia="仿宋_GB2312"/>
          <w:sz w:val="30"/>
          <w:szCs w:val="30"/>
          <w:highlight w:val="none"/>
          <w:lang w:eastAsia="zh-CN"/>
        </w:rPr>
        <w:t>；无</w:t>
      </w:r>
      <w:r>
        <w:rPr>
          <w:rFonts w:hint="eastAsia" w:ascii="仿宋_GB2312" w:eastAsia="仿宋_GB2312"/>
          <w:sz w:val="30"/>
          <w:szCs w:val="30"/>
          <w:highlight w:val="none"/>
        </w:rPr>
        <w:t>经营收入</w:t>
      </w:r>
      <w:r>
        <w:rPr>
          <w:rFonts w:hint="eastAsia" w:ascii="仿宋_GB2312" w:hAnsi="仿宋_GB2312" w:eastAsia="仿宋_GB2312" w:cs="仿宋_GB2312"/>
          <w:color w:val="auto"/>
          <w:sz w:val="30"/>
          <w:lang w:val="zh-CN"/>
        </w:rPr>
        <w:t>；无</w:t>
      </w:r>
      <w:r>
        <w:rPr>
          <w:rFonts w:hint="eastAsia" w:ascii="仿宋_GB2312" w:eastAsia="仿宋_GB2312"/>
          <w:sz w:val="30"/>
          <w:szCs w:val="30"/>
          <w:highlight w:val="none"/>
        </w:rPr>
        <w:t>附属单位</w:t>
      </w:r>
      <w:r>
        <w:rPr>
          <w:rFonts w:hint="eastAsia" w:ascii="仿宋_GB2312" w:eastAsia="仿宋_GB2312"/>
          <w:sz w:val="30"/>
          <w:szCs w:val="30"/>
          <w:highlight w:val="none"/>
          <w:lang w:eastAsia="zh-CN"/>
        </w:rPr>
        <w:t>上缴</w:t>
      </w:r>
      <w:r>
        <w:rPr>
          <w:rFonts w:hint="eastAsia" w:ascii="仿宋_GB2312" w:eastAsia="仿宋_GB2312"/>
          <w:sz w:val="30"/>
          <w:szCs w:val="30"/>
          <w:highlight w:val="none"/>
        </w:rPr>
        <w:t>收入；其他收入</w:t>
      </w:r>
      <w:r>
        <w:rPr>
          <w:rFonts w:hint="eastAsia" w:ascii="仿宋_GB2312" w:hAnsi="仿宋_GB2312" w:eastAsia="仿宋_GB2312" w:cs="仿宋_GB2312"/>
          <w:color w:val="auto"/>
          <w:sz w:val="30"/>
          <w:lang w:val="zh-CN"/>
        </w:rPr>
        <w:t>579316.51</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，占总收入的</w:t>
      </w:r>
      <w:r>
        <w:rPr>
          <w:rFonts w:hint="eastAsia" w:ascii="仿宋_GB2312" w:hAnsi="仿宋_GB2312" w:eastAsia="仿宋_GB2312" w:cs="仿宋_GB2312"/>
          <w:color w:val="auto"/>
          <w:sz w:val="30"/>
          <w:lang w:val="zh-CN"/>
        </w:rPr>
        <w:t>0.87</w:t>
      </w:r>
      <w:r>
        <w:rPr>
          <w:rFonts w:hint="eastAsia" w:ascii="仿宋_GB2312" w:eastAsia="仿宋_GB2312"/>
          <w:sz w:val="30"/>
          <w:szCs w:val="30"/>
          <w:highlight w:val="none"/>
        </w:rPr>
        <w:t>%。</w:t>
      </w:r>
    </w:p>
    <w:p>
      <w:pPr>
        <w:widowControl/>
        <w:snapToGrid w:val="0"/>
        <w:spacing w:before="100" w:after="100" w:line="600" w:lineRule="exact"/>
        <w:ind w:firstLine="538"/>
        <w:jc w:val="left"/>
        <w:rPr>
          <w:rFonts w:hint="eastAsia" w:ascii="仿宋_GB2312" w:hAnsi="宋体" w:eastAsia="仿宋_GB2312" w:cs="Arial"/>
          <w:color w:val="FF0000"/>
          <w:kern w:val="0"/>
          <w:sz w:val="30"/>
          <w:szCs w:val="30"/>
          <w:highlight w:val="none"/>
        </w:rPr>
      </w:pPr>
      <w:r>
        <w:rPr>
          <w:rFonts w:hint="eastAsia" w:ascii="仿宋_GB2312" w:eastAsia="仿宋_GB2312"/>
          <w:sz w:val="30"/>
          <w:szCs w:val="30"/>
          <w:highlight w:val="none"/>
        </w:rPr>
        <w:t>与上年</w:t>
      </w:r>
      <w:r>
        <w:rPr>
          <w:rFonts w:hint="eastAsia" w:ascii="仿宋_GB2312" w:eastAsia="仿宋_GB2312"/>
          <w:sz w:val="30"/>
          <w:szCs w:val="30"/>
          <w:highlight w:val="none"/>
          <w:lang w:eastAsia="zh-CN"/>
        </w:rPr>
        <w:t>相比，</w:t>
      </w:r>
      <w:r>
        <w:rPr>
          <w:rFonts w:hint="eastAsia" w:ascii="仿宋_GB2312" w:eastAsia="仿宋_GB2312"/>
          <w:sz w:val="30"/>
          <w:szCs w:val="30"/>
          <w:highlight w:val="none"/>
        </w:rPr>
        <w:t>收入合计</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3439718.38</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4.91</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w:t>
      </w:r>
      <w:r>
        <w:rPr>
          <w:rFonts w:hint="eastAsia" w:ascii="仿宋_GB2312" w:eastAsia="仿宋_GB2312"/>
          <w:sz w:val="30"/>
          <w:szCs w:val="30"/>
          <w:highlight w:val="none"/>
        </w:rPr>
        <w:t>财政拨款收入</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3363781.91</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4.85</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；上下年均无</w:t>
      </w:r>
      <w:r>
        <w:rPr>
          <w:rFonts w:hint="eastAsia" w:ascii="仿宋_GB2312" w:eastAsia="仿宋_GB2312"/>
          <w:sz w:val="30"/>
          <w:szCs w:val="30"/>
          <w:highlight w:val="none"/>
        </w:rPr>
        <w:t>上级补助收入</w:t>
      </w:r>
      <w:r>
        <w:rPr>
          <w:rFonts w:hint="eastAsia" w:ascii="仿宋_GB2312" w:eastAsia="仿宋_GB2312"/>
          <w:sz w:val="30"/>
          <w:szCs w:val="30"/>
          <w:highlight w:val="none"/>
          <w:lang w:eastAsia="zh-CN"/>
        </w:rPr>
        <w:t>、事业收入、经营收入、附属单位上缴收入；其他收入</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75936.47</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11.59</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。收入减少的</w:t>
      </w:r>
      <w:r>
        <w:rPr>
          <w:rFonts w:hint="eastAsia" w:ascii="仿宋_GB2312" w:eastAsia="仿宋_GB2312"/>
          <w:sz w:val="30"/>
          <w:szCs w:val="30"/>
          <w:highlight w:val="none"/>
        </w:rPr>
        <w:t>主要原因</w:t>
      </w:r>
      <w:r>
        <w:rPr>
          <w:rFonts w:hint="eastAsia" w:ascii="仿宋_GB2312" w:eastAsia="仿宋_GB2312"/>
          <w:sz w:val="30"/>
          <w:szCs w:val="30"/>
          <w:highlight w:val="none"/>
          <w:lang w:eastAsia="zh-CN"/>
        </w:rPr>
        <w:t>是</w:t>
      </w:r>
      <w:r>
        <w:rPr>
          <w:rFonts w:hint="eastAsia" w:ascii="仿宋_GB2312" w:eastAsia="仿宋_GB2312"/>
          <w:sz w:val="30"/>
          <w:szCs w:val="30"/>
          <w:highlight w:val="none"/>
          <w:lang w:val="en-US" w:eastAsia="zh-CN"/>
        </w:rPr>
        <w:t>2025年</w:t>
      </w:r>
      <w:r>
        <w:rPr>
          <w:rFonts w:hint="eastAsia" w:ascii="仿宋_GB2312" w:eastAsia="仿宋_GB2312"/>
          <w:sz w:val="30"/>
          <w:szCs w:val="30"/>
          <w:highlight w:val="none"/>
          <w:lang w:eastAsia="zh-CN"/>
        </w:rPr>
        <w:t>减少应急广播省级平台建设专项经费</w:t>
      </w:r>
      <w:r>
        <w:rPr>
          <w:rFonts w:hint="eastAsia" w:ascii="仿宋_GB2312" w:eastAsia="仿宋_GB2312"/>
          <w:sz w:val="30"/>
          <w:szCs w:val="30"/>
          <w:highlight w:val="none"/>
          <w:lang w:val="en-US" w:eastAsia="zh-CN"/>
        </w:rPr>
        <w:t>11115600.00元</w:t>
      </w:r>
      <w:r>
        <w:rPr>
          <w:rFonts w:hint="eastAsia" w:ascii="仿宋_GB2312" w:eastAsia="仿宋_GB2312"/>
          <w:color w:val="auto"/>
          <w:sz w:val="30"/>
          <w:szCs w:val="30"/>
          <w:highlight w:val="none"/>
        </w:rPr>
        <w:t>。</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二、支出决算情况说明</w:t>
      </w:r>
    </w:p>
    <w:p>
      <w:pPr>
        <w:spacing w:line="600" w:lineRule="exact"/>
        <w:ind w:firstLine="600" w:firstLineChars="200"/>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sz w:val="30"/>
          <w:lang w:val="zh-CN"/>
        </w:rPr>
        <w:t>云南省广播电视局（本级）</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支出合计</w:t>
      </w:r>
      <w:r>
        <w:rPr>
          <w:rFonts w:hint="eastAsia" w:ascii="仿宋_GB2312" w:hAnsi="仿宋_GB2312" w:eastAsia="仿宋_GB2312" w:cs="仿宋_GB2312"/>
          <w:color w:val="auto"/>
          <w:sz w:val="30"/>
          <w:lang w:val="zh-CN"/>
        </w:rPr>
        <w:t>66709802.15</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。其中：</w:t>
      </w:r>
      <w:r>
        <w:rPr>
          <w:rFonts w:hint="eastAsia" w:ascii="仿宋_GB2312" w:hAnsi="宋体" w:eastAsia="仿宋_GB2312" w:cs="Arial"/>
          <w:kern w:val="0"/>
          <w:sz w:val="30"/>
          <w:szCs w:val="30"/>
          <w:highlight w:val="none"/>
        </w:rPr>
        <w:t>基本支出</w:t>
      </w:r>
      <w:r>
        <w:rPr>
          <w:rFonts w:hint="eastAsia" w:ascii="仿宋_GB2312" w:hAnsi="仿宋_GB2312" w:eastAsia="仿宋_GB2312" w:cs="仿宋_GB2312"/>
          <w:color w:val="auto"/>
          <w:sz w:val="30"/>
          <w:lang w:val="zh-CN"/>
        </w:rPr>
        <w:t>35315218.61</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，占总支出的</w:t>
      </w:r>
      <w:r>
        <w:rPr>
          <w:rFonts w:hint="eastAsia" w:ascii="仿宋_GB2312" w:hAnsi="仿宋_GB2312" w:eastAsia="仿宋_GB2312" w:cs="仿宋_GB2312"/>
          <w:color w:val="auto"/>
          <w:sz w:val="30"/>
          <w:lang w:val="zh-CN"/>
        </w:rPr>
        <w:t>52.94</w:t>
      </w:r>
      <w:r>
        <w:rPr>
          <w:rFonts w:hint="eastAsia" w:ascii="仿宋_GB2312" w:hAnsi="宋体" w:eastAsia="仿宋_GB2312" w:cs="Arial"/>
          <w:kern w:val="0"/>
          <w:sz w:val="30"/>
          <w:szCs w:val="30"/>
          <w:highlight w:val="none"/>
        </w:rPr>
        <w:t>％；项目支出</w:t>
      </w:r>
      <w:r>
        <w:rPr>
          <w:rFonts w:hint="eastAsia" w:ascii="仿宋_GB2312" w:hAnsi="仿宋_GB2312" w:eastAsia="仿宋_GB2312" w:cs="仿宋_GB2312"/>
          <w:color w:val="auto"/>
          <w:sz w:val="30"/>
          <w:lang w:val="zh-CN"/>
        </w:rPr>
        <w:t>31394583.54</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，占总支出的</w:t>
      </w:r>
      <w:r>
        <w:rPr>
          <w:rFonts w:hint="eastAsia" w:ascii="仿宋_GB2312" w:hAnsi="仿宋_GB2312" w:eastAsia="仿宋_GB2312" w:cs="仿宋_GB2312"/>
          <w:color w:val="auto"/>
          <w:sz w:val="30"/>
          <w:lang w:val="zh-CN"/>
        </w:rPr>
        <w:t>47.06</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无</w:t>
      </w:r>
      <w:r>
        <w:rPr>
          <w:rFonts w:hint="eastAsia" w:ascii="仿宋_GB2312" w:hAnsi="宋体" w:eastAsia="仿宋_GB2312" w:cs="Arial"/>
          <w:kern w:val="0"/>
          <w:sz w:val="30"/>
          <w:szCs w:val="30"/>
          <w:highlight w:val="none"/>
        </w:rPr>
        <w:t>上缴上级支出</w:t>
      </w:r>
      <w:r>
        <w:rPr>
          <w:rFonts w:hint="eastAsia" w:ascii="仿宋_GB2312" w:hAnsi="仿宋_GB2312" w:eastAsia="仿宋_GB2312" w:cs="仿宋_GB2312"/>
          <w:color w:val="auto"/>
          <w:sz w:val="30"/>
          <w:lang w:val="zh-CN"/>
        </w:rPr>
        <w:t>、</w:t>
      </w:r>
      <w:r>
        <w:rPr>
          <w:rFonts w:hint="eastAsia" w:ascii="仿宋_GB2312" w:hAnsi="宋体" w:eastAsia="仿宋_GB2312" w:cs="Arial"/>
          <w:kern w:val="0"/>
          <w:sz w:val="30"/>
          <w:szCs w:val="30"/>
          <w:highlight w:val="none"/>
        </w:rPr>
        <w:t>经营支出</w:t>
      </w:r>
      <w:r>
        <w:rPr>
          <w:rFonts w:hint="eastAsia" w:ascii="仿宋_GB2312" w:hAnsi="仿宋_GB2312" w:eastAsia="仿宋_GB2312" w:cs="仿宋_GB2312"/>
          <w:color w:val="auto"/>
          <w:sz w:val="30"/>
          <w:lang w:val="zh-CN"/>
        </w:rPr>
        <w:t>、</w:t>
      </w:r>
      <w:r>
        <w:rPr>
          <w:rFonts w:hint="eastAsia" w:ascii="仿宋_GB2312" w:hAnsi="宋体" w:eastAsia="仿宋_GB2312" w:cs="Arial"/>
          <w:kern w:val="0"/>
          <w:sz w:val="30"/>
          <w:szCs w:val="30"/>
          <w:highlight w:val="none"/>
        </w:rPr>
        <w:t>对附属单位补助支出。</w:t>
      </w:r>
    </w:p>
    <w:p>
      <w:pPr>
        <w:keepNext w:val="0"/>
        <w:keepLines w:val="0"/>
        <w:widowControl/>
        <w:suppressLineNumbers w:val="0"/>
        <w:jc w:val="both"/>
        <w:rPr>
          <w:rFonts w:hint="eastAsia" w:ascii="仿宋_GB2312" w:eastAsia="仿宋_GB2312"/>
          <w:color w:val="FF0000"/>
          <w:sz w:val="30"/>
          <w:szCs w:val="30"/>
          <w:highlight w:val="none"/>
          <w:lang w:eastAsia="zh-CN"/>
        </w:rPr>
      </w:pPr>
      <w:r>
        <w:rPr>
          <w:rFonts w:hint="eastAsia" w:ascii="仿宋_GB2312" w:eastAsia="仿宋_GB2312"/>
          <w:sz w:val="30"/>
          <w:szCs w:val="30"/>
          <w:highlight w:val="none"/>
          <w:lang w:val="en-US" w:eastAsia="zh-CN"/>
        </w:rPr>
        <w:t xml:space="preserve">    </w:t>
      </w:r>
      <w:r>
        <w:rPr>
          <w:rFonts w:hint="eastAsia" w:ascii="仿宋_GB2312" w:eastAsia="仿宋_GB2312"/>
          <w:sz w:val="30"/>
          <w:szCs w:val="30"/>
          <w:highlight w:val="none"/>
        </w:rPr>
        <w:t>与上年</w:t>
      </w:r>
      <w:r>
        <w:rPr>
          <w:rFonts w:hint="eastAsia" w:ascii="仿宋_GB2312" w:eastAsia="仿宋_GB2312"/>
          <w:sz w:val="30"/>
          <w:szCs w:val="30"/>
          <w:highlight w:val="none"/>
          <w:lang w:eastAsia="zh-CN"/>
        </w:rPr>
        <w:t>相比，支出</w:t>
      </w:r>
      <w:r>
        <w:rPr>
          <w:rFonts w:hint="eastAsia" w:ascii="仿宋_GB2312" w:eastAsia="仿宋_GB2312"/>
          <w:sz w:val="30"/>
          <w:szCs w:val="30"/>
          <w:highlight w:val="none"/>
        </w:rPr>
        <w:t>合计</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3489137.56</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4.97</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w:t>
      </w:r>
      <w:r>
        <w:rPr>
          <w:rFonts w:hint="eastAsia" w:ascii="仿宋_GB2312" w:hAnsi="宋体" w:eastAsia="仿宋_GB2312" w:cs="Arial"/>
          <w:kern w:val="0"/>
          <w:sz w:val="30"/>
          <w:szCs w:val="30"/>
          <w:highlight w:val="none"/>
        </w:rPr>
        <w:t>基本支出</w:t>
      </w:r>
      <w:r>
        <w:rPr>
          <w:rFonts w:hint="eastAsia" w:ascii="仿宋_GB2312" w:eastAsia="仿宋_GB2312"/>
          <w:sz w:val="30"/>
          <w:szCs w:val="30"/>
          <w:highlight w:val="none"/>
          <w:lang w:eastAsia="zh-CN"/>
        </w:rPr>
        <w:t>增加</w:t>
      </w:r>
      <w:r>
        <w:rPr>
          <w:rFonts w:hint="eastAsia" w:ascii="仿宋_GB2312" w:hAnsi="仿宋_GB2312" w:eastAsia="仿宋_GB2312" w:cs="仿宋_GB2312"/>
          <w:color w:val="auto"/>
          <w:sz w:val="30"/>
          <w:lang w:val="zh-CN"/>
        </w:rPr>
        <w:t>1364727.69</w:t>
      </w:r>
      <w:r>
        <w:rPr>
          <w:rFonts w:hint="eastAsia" w:ascii="仿宋_GB2312" w:eastAsia="仿宋_GB2312"/>
          <w:sz w:val="30"/>
          <w:szCs w:val="30"/>
          <w:highlight w:val="none"/>
          <w:lang w:eastAsia="zh-CN"/>
        </w:rPr>
        <w:t>元，增长</w:t>
      </w:r>
      <w:r>
        <w:rPr>
          <w:rFonts w:hint="eastAsia" w:ascii="仿宋_GB2312" w:hAnsi="仿宋_GB2312" w:eastAsia="仿宋_GB2312" w:cs="仿宋_GB2312"/>
          <w:color w:val="auto"/>
          <w:sz w:val="30"/>
          <w:lang w:val="zh-CN"/>
        </w:rPr>
        <w:t>4.02</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；项目支出</w:t>
      </w:r>
      <w:r>
        <w:rPr>
          <w:rFonts w:hint="eastAsia" w:ascii="仿宋_GB2312" w:eastAsia="仿宋_GB2312"/>
          <w:sz w:val="30"/>
          <w:szCs w:val="30"/>
          <w:highlight w:val="none"/>
          <w:lang w:val="en-US" w:eastAsia="zh-CN"/>
        </w:rPr>
        <w:t>减少</w:t>
      </w:r>
      <w:r>
        <w:rPr>
          <w:rFonts w:hint="eastAsia" w:ascii="仿宋_GB2312" w:hAnsi="仿宋_GB2312" w:eastAsia="仿宋_GB2312" w:cs="仿宋_GB2312"/>
          <w:color w:val="auto"/>
          <w:sz w:val="30"/>
          <w:lang w:val="zh-CN"/>
        </w:rPr>
        <w:t>4853865.25</w:t>
      </w:r>
      <w:r>
        <w:rPr>
          <w:rFonts w:hint="eastAsia" w:ascii="仿宋_GB2312" w:eastAsia="仿宋_GB2312"/>
          <w:sz w:val="30"/>
          <w:szCs w:val="30"/>
          <w:highlight w:val="none"/>
          <w:lang w:eastAsia="zh-CN"/>
        </w:rPr>
        <w:t>元，</w:t>
      </w:r>
      <w:r>
        <w:rPr>
          <w:rFonts w:hint="eastAsia" w:ascii="仿宋_GB2312" w:eastAsia="仿宋_GB2312"/>
          <w:sz w:val="30"/>
          <w:szCs w:val="30"/>
          <w:highlight w:val="none"/>
          <w:lang w:val="en-US" w:eastAsia="zh-CN"/>
        </w:rPr>
        <w:t>下降</w:t>
      </w:r>
      <w:r>
        <w:rPr>
          <w:rFonts w:hint="eastAsia" w:ascii="仿宋_GB2312" w:hAnsi="仿宋_GB2312" w:eastAsia="仿宋_GB2312" w:cs="仿宋_GB2312"/>
          <w:color w:val="auto"/>
          <w:sz w:val="30"/>
          <w:lang w:val="zh-CN"/>
        </w:rPr>
        <w:t>13.39</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；上下年均无上缴上级支出、经营支出、对附属单位补助支出。支出减少的</w:t>
      </w:r>
      <w:r>
        <w:rPr>
          <w:rFonts w:hint="eastAsia" w:ascii="仿宋_GB2312" w:eastAsia="仿宋_GB2312"/>
          <w:sz w:val="30"/>
          <w:szCs w:val="30"/>
          <w:highlight w:val="none"/>
        </w:rPr>
        <w:t>主要原因</w:t>
      </w:r>
      <w:r>
        <w:rPr>
          <w:rFonts w:hint="eastAsia" w:ascii="仿宋_GB2312" w:eastAsia="仿宋_GB2312"/>
          <w:sz w:val="30"/>
          <w:szCs w:val="30"/>
          <w:highlight w:val="none"/>
          <w:lang w:eastAsia="zh-CN"/>
        </w:rPr>
        <w:t>是</w:t>
      </w:r>
      <w:r>
        <w:rPr>
          <w:rFonts w:hint="eastAsia" w:ascii="仿宋_GB2312" w:eastAsia="仿宋_GB2312"/>
          <w:sz w:val="30"/>
          <w:szCs w:val="30"/>
          <w:highlight w:val="none"/>
          <w:lang w:val="en-US" w:eastAsia="zh-CN"/>
        </w:rPr>
        <w:t>2025年项目支出减少省级应急广播省级平台建设专项经费11115600.00元。</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（一）基本支出情况</w:t>
      </w:r>
    </w:p>
    <w:p>
      <w:pPr>
        <w:widowControl/>
        <w:snapToGrid w:val="0"/>
        <w:spacing w:before="100" w:after="100" w:line="600" w:lineRule="exact"/>
        <w:ind w:firstLine="538"/>
        <w:jc w:val="left"/>
        <w:rPr>
          <w:rFonts w:hint="eastAsia" w:ascii="仿宋_GB2312" w:eastAsia="仿宋_GB2312"/>
          <w:color w:val="FF0000"/>
          <w:sz w:val="30"/>
          <w:szCs w:val="30"/>
          <w:highlight w:val="none"/>
        </w:rPr>
      </w:pPr>
      <w:r>
        <w:rPr>
          <w:rFonts w:hint="eastAsia" w:ascii="仿宋_GB2312" w:hAnsi="仿宋_GB2312" w:eastAsia="仿宋_GB2312" w:cs="仿宋_GB2312"/>
          <w:sz w:val="30"/>
          <w:szCs w:val="30"/>
          <w:highlight w:val="none"/>
          <w:lang w:val="en-US" w:eastAsia="zh-CN"/>
        </w:rPr>
        <w:t>2025年度</w:t>
      </w:r>
      <w:r>
        <w:rPr>
          <w:rFonts w:hint="eastAsia" w:ascii="仿宋_GB2312" w:hAnsi="仿宋_GB2312" w:eastAsia="仿宋_GB2312" w:cs="仿宋_GB2312"/>
          <w:sz w:val="30"/>
          <w:szCs w:val="30"/>
          <w:highlight w:val="none"/>
        </w:rPr>
        <w:t>用于保障</w:t>
      </w:r>
      <w:r>
        <w:rPr>
          <w:rFonts w:hint="eastAsia" w:ascii="仿宋_GB2312" w:hAnsi="仿宋_GB2312" w:eastAsia="仿宋_GB2312" w:cs="仿宋_GB2312"/>
          <w:color w:val="auto"/>
          <w:sz w:val="30"/>
          <w:lang w:val="zh-CN"/>
        </w:rPr>
        <w:t>云南省广播电视局（本级）</w:t>
      </w:r>
      <w:r>
        <w:rPr>
          <w:rFonts w:hint="eastAsia" w:ascii="仿宋_GB2312" w:hAnsi="仿宋_GB2312" w:eastAsia="仿宋_GB2312" w:cs="仿宋_GB2312"/>
          <w:sz w:val="30"/>
          <w:szCs w:val="30"/>
          <w:highlight w:val="none"/>
        </w:rPr>
        <w:t>机构正常运转的日常支出</w:t>
      </w:r>
      <w:r>
        <w:rPr>
          <w:rFonts w:hint="eastAsia" w:ascii="仿宋_GB2312" w:hAnsi="仿宋_GB2312" w:eastAsia="仿宋_GB2312" w:cs="仿宋_GB2312"/>
          <w:color w:val="auto"/>
          <w:sz w:val="30"/>
          <w:lang w:val="zh-CN"/>
        </w:rPr>
        <w:t>35315218.61</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其中：</w:t>
      </w:r>
      <w:r>
        <w:rPr>
          <w:rFonts w:hint="eastAsia" w:ascii="仿宋_GB2312" w:hAnsi="仿宋_GB2312" w:eastAsia="仿宋_GB2312" w:cs="仿宋_GB2312"/>
          <w:sz w:val="30"/>
          <w:szCs w:val="30"/>
          <w:highlight w:val="none"/>
        </w:rPr>
        <w:t>基本工资、津贴补贴等人员经费支出</w:t>
      </w:r>
      <w:r>
        <w:rPr>
          <w:rFonts w:hint="eastAsia" w:ascii="仿宋_GB2312" w:hAnsi="仿宋_GB2312" w:eastAsia="仿宋_GB2312" w:cs="仿宋_GB2312"/>
          <w:color w:val="auto"/>
          <w:sz w:val="30"/>
          <w:lang w:val="zh-CN"/>
        </w:rPr>
        <w:t>30867655.11</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87.41</w:t>
      </w:r>
      <w:r>
        <w:rPr>
          <w:rFonts w:hint="eastAsia" w:ascii="仿宋_GB2312" w:hAnsi="仿宋_GB2312" w:eastAsia="仿宋_GB2312" w:cs="仿宋_GB2312"/>
          <w:sz w:val="30"/>
          <w:szCs w:val="30"/>
          <w:highlight w:val="none"/>
        </w:rPr>
        <w:t>％；办公费、印刷费、水电费、办公设备购置等公用经费</w:t>
      </w:r>
      <w:r>
        <w:rPr>
          <w:rFonts w:hint="eastAsia" w:ascii="仿宋_GB2312" w:hAnsi="仿宋_GB2312" w:eastAsia="仿宋_GB2312" w:cs="仿宋_GB2312"/>
          <w:color w:val="auto"/>
          <w:sz w:val="30"/>
          <w:lang w:val="zh-CN"/>
        </w:rPr>
        <w:t>4447563.50</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12.59</w:t>
      </w:r>
      <w:r>
        <w:rPr>
          <w:rFonts w:hint="eastAsia" w:ascii="仿宋_GB2312" w:hAnsi="仿宋_GB2312" w:eastAsia="仿宋_GB2312" w:cs="仿宋_GB2312"/>
          <w:sz w:val="30"/>
          <w:szCs w:val="30"/>
          <w:highlight w:val="none"/>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rPr>
      </w:pP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用于保障</w:t>
      </w:r>
      <w:r>
        <w:rPr>
          <w:rFonts w:hint="eastAsia" w:ascii="仿宋_GB2312" w:hAnsi="仿宋_GB2312" w:eastAsia="仿宋_GB2312" w:cs="仿宋_GB2312"/>
          <w:color w:val="auto"/>
          <w:sz w:val="30"/>
          <w:lang w:val="zh-CN"/>
        </w:rPr>
        <w:t>云南省广播电视局（本级）</w:t>
      </w:r>
      <w:r>
        <w:rPr>
          <w:rFonts w:hint="eastAsia" w:ascii="仿宋_GB2312" w:eastAsia="仿宋_GB2312"/>
          <w:sz w:val="30"/>
          <w:szCs w:val="30"/>
          <w:highlight w:val="none"/>
        </w:rPr>
        <w:t>为完成特定的行政工作任务或事业发展目标，用于专项业务工作的经费支出</w:t>
      </w:r>
      <w:r>
        <w:rPr>
          <w:rFonts w:hint="eastAsia" w:ascii="仿宋_GB2312" w:hAnsi="仿宋_GB2312" w:eastAsia="仿宋_GB2312" w:cs="仿宋_GB2312"/>
          <w:color w:val="auto"/>
          <w:sz w:val="30"/>
          <w:lang w:val="zh-CN"/>
        </w:rPr>
        <w:t>31394583.54</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其中：基本建设类项目支出</w:t>
      </w:r>
      <w:r>
        <w:rPr>
          <w:rFonts w:hint="eastAsia" w:ascii="仿宋_GB2312" w:hAnsi="仿宋_GB2312" w:eastAsia="仿宋_GB2312" w:cs="仿宋_GB2312"/>
          <w:color w:val="auto"/>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lang w:eastAsia="zh-CN"/>
        </w:rPr>
        <w:t>主要项目有：</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lang w:val="en-US" w:eastAsia="zh-CN"/>
        </w:rPr>
        <w:t>推动大规模设备更新和消费品以旧换新补助</w:t>
      </w:r>
      <w:r>
        <w:rPr>
          <w:rFonts w:hint="eastAsia" w:ascii="仿宋_GB2312" w:eastAsia="仿宋_GB2312"/>
          <w:sz w:val="30"/>
          <w:szCs w:val="30"/>
          <w:highlight w:val="none"/>
        </w:rPr>
        <w:t>项目</w:t>
      </w:r>
      <w:r>
        <w:rPr>
          <w:rFonts w:hint="eastAsia" w:ascii="仿宋_GB2312" w:eastAsia="仿宋_GB2312"/>
          <w:sz w:val="30"/>
          <w:szCs w:val="30"/>
          <w:highlight w:val="none"/>
          <w:lang w:eastAsia="zh-CN"/>
        </w:rPr>
        <w:t>经费</w:t>
      </w:r>
      <w:r>
        <w:rPr>
          <w:rFonts w:hint="eastAsia" w:ascii="仿宋_GB2312" w:eastAsia="仿宋_GB2312"/>
          <w:sz w:val="30"/>
          <w:szCs w:val="30"/>
          <w:highlight w:val="none"/>
          <w:lang w:val="en-US" w:eastAsia="zh-CN"/>
        </w:rPr>
        <w:t>9500000.00</w:t>
      </w:r>
      <w:r>
        <w:rPr>
          <w:rFonts w:hint="eastAsia" w:ascii="仿宋_GB2312" w:eastAsia="仿宋_GB2312"/>
          <w:sz w:val="30"/>
          <w:szCs w:val="30"/>
          <w:highlight w:val="none"/>
        </w:rPr>
        <w:t>元，主要用于</w:t>
      </w:r>
      <w:r>
        <w:rPr>
          <w:rFonts w:hint="eastAsia" w:ascii="仿宋_GB2312" w:eastAsia="仿宋_GB2312"/>
          <w:sz w:val="30"/>
          <w:szCs w:val="30"/>
          <w:highlight w:val="none"/>
          <w:lang w:eastAsia="zh-CN"/>
        </w:rPr>
        <w:t>全省酒店电视以旧换新补助支出。</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lang w:val="en-US" w:eastAsia="zh-CN"/>
        </w:rPr>
        <w:t>广播电视网络视听创新创优及电视周</w:t>
      </w:r>
      <w:r>
        <w:rPr>
          <w:rFonts w:hint="eastAsia" w:ascii="仿宋_GB2312" w:eastAsia="仿宋_GB2312"/>
          <w:sz w:val="30"/>
          <w:szCs w:val="30"/>
          <w:highlight w:val="none"/>
        </w:rPr>
        <w:t>项目</w:t>
      </w:r>
      <w:r>
        <w:rPr>
          <w:rFonts w:hint="eastAsia" w:ascii="仿宋_GB2312" w:eastAsia="仿宋_GB2312"/>
          <w:sz w:val="30"/>
          <w:szCs w:val="30"/>
          <w:highlight w:val="none"/>
          <w:lang w:eastAsia="zh-CN"/>
        </w:rPr>
        <w:t>经费</w:t>
      </w:r>
      <w:r>
        <w:rPr>
          <w:rFonts w:hint="eastAsia" w:ascii="仿宋_GB2312" w:eastAsia="仿宋_GB2312"/>
          <w:sz w:val="30"/>
          <w:szCs w:val="30"/>
          <w:highlight w:val="none"/>
          <w:lang w:val="en-US" w:eastAsia="zh-CN"/>
        </w:rPr>
        <w:t>8440048.76</w:t>
      </w:r>
      <w:r>
        <w:rPr>
          <w:rFonts w:hint="eastAsia" w:ascii="仿宋_GB2312" w:eastAsia="仿宋_GB2312"/>
          <w:sz w:val="30"/>
          <w:szCs w:val="30"/>
          <w:highlight w:val="none"/>
        </w:rPr>
        <w:t>元，主要用于</w:t>
      </w:r>
      <w:r>
        <w:rPr>
          <w:rFonts w:hint="eastAsia" w:ascii="仿宋_GB2312" w:eastAsia="仿宋_GB2312"/>
          <w:sz w:val="30"/>
          <w:szCs w:val="30"/>
          <w:highlight w:val="none"/>
          <w:lang w:eastAsia="zh-CN"/>
        </w:rPr>
        <w:t>全省广播电视网络视听精品创作扶持及澜湄视听周支出。</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default" w:ascii="仿宋_GB2312" w:eastAsia="仿宋_GB2312"/>
          <w:sz w:val="30"/>
          <w:szCs w:val="30"/>
          <w:highlight w:val="none"/>
          <w:lang w:val="en-US" w:eastAsia="zh-CN"/>
        </w:rPr>
      </w:pPr>
      <w:r>
        <w:rPr>
          <w:rFonts w:hint="eastAsia" w:ascii="仿宋_GB2312" w:eastAsia="仿宋_GB2312"/>
          <w:sz w:val="30"/>
          <w:szCs w:val="30"/>
          <w:highlight w:val="none"/>
          <w:lang w:eastAsia="zh-CN"/>
        </w:rPr>
        <w:t>民族地区有线高清交互数字机顶盒推广项目经费</w:t>
      </w:r>
      <w:r>
        <w:rPr>
          <w:rFonts w:hint="eastAsia" w:ascii="仿宋_GB2312" w:eastAsia="仿宋_GB2312"/>
          <w:sz w:val="30"/>
          <w:szCs w:val="30"/>
          <w:highlight w:val="none"/>
          <w:lang w:val="en-US" w:eastAsia="zh-CN"/>
        </w:rPr>
        <w:t>5790000.00元，主要用于</w:t>
      </w:r>
      <w:r>
        <w:rPr>
          <w:rFonts w:hint="eastAsia" w:ascii="仿宋_GB2312" w:eastAsia="仿宋_GB2312"/>
          <w:sz w:val="30"/>
          <w:szCs w:val="30"/>
          <w:highlight w:val="none"/>
          <w:lang w:eastAsia="zh-CN"/>
        </w:rPr>
        <w:t>组织完成民族地区78个县5.79万套高清交互数字电视机顶盒安装任务。</w:t>
      </w:r>
    </w:p>
    <w:p>
      <w:pPr>
        <w:widowControl/>
        <w:snapToGrid w:val="0"/>
        <w:spacing w:before="100" w:after="100" w:line="600" w:lineRule="exact"/>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sz w:val="30"/>
          <w:lang w:val="zh-CN"/>
        </w:rPr>
        <w:t>云南省广播电视局（本级）</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一般公共预算财政拨款支出</w:t>
      </w:r>
      <w:r>
        <w:rPr>
          <w:rFonts w:hint="eastAsia" w:ascii="仿宋_GB2312" w:hAnsi="仿宋_GB2312" w:eastAsia="仿宋_GB2312" w:cs="仿宋_GB2312"/>
          <w:color w:val="auto"/>
          <w:kern w:val="0"/>
          <w:sz w:val="30"/>
          <w:lang w:val="zh-CN"/>
        </w:rPr>
        <w:t>56601000.40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占本年支出合计的</w:t>
      </w:r>
      <w:r>
        <w:rPr>
          <w:rFonts w:hint="eastAsia" w:ascii="仿宋_GB2312" w:hAnsi="仿宋_GB2312" w:eastAsia="仿宋_GB2312" w:cs="仿宋_GB2312"/>
          <w:color w:val="auto"/>
          <w:sz w:val="30"/>
          <w:lang w:val="zh-CN"/>
        </w:rPr>
        <w:t>84.85</w:t>
      </w:r>
      <w:r>
        <w:rPr>
          <w:rFonts w:hint="eastAsia" w:ascii="仿宋_GB2312" w:hAnsi="宋体" w:eastAsia="仿宋_GB2312" w:cs="Arial"/>
          <w:kern w:val="0"/>
          <w:sz w:val="30"/>
          <w:szCs w:val="30"/>
          <w:highlight w:val="none"/>
        </w:rPr>
        <w:t>%。与上年</w:t>
      </w:r>
      <w:r>
        <w:rPr>
          <w:rFonts w:hint="eastAsia" w:ascii="仿宋_GB2312" w:hAnsi="宋体" w:eastAsia="仿宋_GB2312" w:cs="Arial"/>
          <w:kern w:val="0"/>
          <w:sz w:val="30"/>
          <w:szCs w:val="30"/>
          <w:highlight w:val="none"/>
          <w:lang w:eastAsia="zh-CN"/>
        </w:rPr>
        <w:t>相比</w:t>
      </w:r>
      <w:r>
        <w:rPr>
          <w:rFonts w:hint="eastAsia" w:ascii="仿宋_GB2312" w:hAnsi="宋体" w:eastAsia="仿宋_GB2312" w:cs="Arial"/>
          <w:kern w:val="0"/>
          <w:sz w:val="30"/>
          <w:szCs w:val="30"/>
          <w:highlight w:val="none"/>
        </w:rPr>
        <w:t>减少</w:t>
      </w:r>
      <w:r>
        <w:rPr>
          <w:rFonts w:hint="eastAsia" w:ascii="仿宋_GB2312" w:hAnsi="仿宋_GB2312" w:eastAsia="仿宋_GB2312" w:cs="仿宋_GB2312"/>
          <w:color w:val="auto"/>
          <w:kern w:val="0"/>
          <w:sz w:val="30"/>
          <w:lang w:val="zh-CN"/>
        </w:rPr>
        <w:t>12762739.31</w:t>
      </w:r>
      <w:r>
        <w:rPr>
          <w:rFonts w:hint="eastAsia" w:ascii="仿宋_GB2312" w:hAnsi="宋体" w:eastAsia="仿宋_GB2312" w:cs="Arial"/>
          <w:kern w:val="0"/>
          <w:sz w:val="30"/>
          <w:szCs w:val="30"/>
          <w:highlight w:val="none"/>
        </w:rPr>
        <w:t>元，下降</w:t>
      </w:r>
      <w:r>
        <w:rPr>
          <w:rFonts w:hint="eastAsia" w:ascii="仿宋_GB2312" w:hAnsi="仿宋_GB2312" w:eastAsia="仿宋_GB2312" w:cs="仿宋_GB2312"/>
          <w:color w:val="auto"/>
          <w:kern w:val="0"/>
          <w:sz w:val="30"/>
          <w:lang w:val="zh-CN"/>
        </w:rPr>
        <w:t>8.40</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sz w:val="30"/>
          <w:lang w:val="zh-CN"/>
        </w:rPr>
        <w:t>115.09</w:t>
      </w:r>
      <w:r>
        <w:rPr>
          <w:rFonts w:hint="eastAsia" w:ascii="仿宋_GB2312" w:eastAsia="仿宋_GB2312"/>
          <w:sz w:val="30"/>
          <w:szCs w:val="30"/>
          <w:highlight w:val="none"/>
          <w:lang w:val="en-US" w:eastAsia="zh-CN"/>
        </w:rPr>
        <w:t>%</w:t>
      </w:r>
      <w:r>
        <w:rPr>
          <w:rFonts w:hint="eastAsia" w:ascii="仿宋_GB2312" w:hAnsi="宋体" w:eastAsia="仿宋_GB2312" w:cs="Arial"/>
          <w:kern w:val="0"/>
          <w:sz w:val="30"/>
          <w:szCs w:val="30"/>
          <w:highlight w:val="none"/>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（二）一般公共预算财政拨款支出决算</w:t>
      </w:r>
      <w:r>
        <w:rPr>
          <w:rFonts w:hint="eastAsia" w:ascii="楷体" w:hAnsi="楷体" w:eastAsia="楷体"/>
          <w:sz w:val="30"/>
          <w:szCs w:val="30"/>
          <w:highlight w:val="none"/>
          <w:lang w:eastAsia="zh-CN"/>
        </w:rPr>
        <w:t>分功能分类科目情况</w:t>
      </w:r>
      <w:r>
        <w:rPr>
          <w:rFonts w:hint="eastAsia" w:ascii="楷体" w:hAnsi="楷体" w:eastAsia="楷体"/>
          <w:sz w:val="30"/>
          <w:szCs w:val="30"/>
          <w:highlight w:val="none"/>
        </w:rPr>
        <w:tab/>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hAnsi="宋体" w:eastAsia="仿宋_GB2312" w:cs="Arial"/>
          <w:kern w:val="0"/>
          <w:sz w:val="30"/>
          <w:szCs w:val="30"/>
          <w:highlight w:val="none"/>
        </w:rPr>
        <w:t>1.一般公共服务（类）支出</w:t>
      </w:r>
      <w:r>
        <w:rPr>
          <w:rFonts w:hint="eastAsia" w:ascii="仿宋_GB2312" w:hAnsi="仿宋_GB2312" w:eastAsia="仿宋_GB2312" w:cs="仿宋_GB2312"/>
          <w:color w:val="auto"/>
          <w:kern w:val="0"/>
          <w:sz w:val="30"/>
          <w:lang w:val="zh-CN"/>
        </w:rPr>
        <w:t>1882692.60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3.33</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hAnsi="宋体" w:eastAsia="仿宋_GB2312" w:cs="Arial"/>
          <w:kern w:val="0"/>
          <w:sz w:val="30"/>
          <w:szCs w:val="30"/>
          <w:highlight w:val="none"/>
          <w:lang w:eastAsia="zh-CN"/>
        </w:rPr>
        <w:t>年初无此项预算</w:t>
      </w:r>
      <w:r>
        <w:rPr>
          <w:rFonts w:hint="eastAsia" w:ascii="仿宋_GB2312" w:hAnsi="宋体" w:eastAsia="仿宋_GB2312" w:cs="Arial"/>
          <w:kern w:val="0"/>
          <w:sz w:val="30"/>
          <w:szCs w:val="30"/>
          <w:highlight w:val="none"/>
        </w:rPr>
        <w:t>。主要用于</w:t>
      </w:r>
      <w:r>
        <w:rPr>
          <w:rFonts w:hint="eastAsia" w:ascii="仿宋_GB2312" w:hAnsi="宋体" w:eastAsia="仿宋_GB2312" w:cs="Arial"/>
          <w:kern w:val="0"/>
          <w:sz w:val="30"/>
          <w:szCs w:val="30"/>
          <w:highlight w:val="none"/>
          <w:lang w:val="en-US" w:eastAsia="zh-CN"/>
        </w:rPr>
        <w:t>2025年第一批省级党政机关办公用房大中修专项经费</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造成预决算差异的主要原因是项目年中调整预算下达资金</w:t>
      </w:r>
      <w:r>
        <w:rPr>
          <w:rFonts w:hint="eastAsia" w:ascii="仿宋_GB2312" w:hAnsi="宋体" w:eastAsia="仿宋_GB2312" w:cs="Arial"/>
          <w:kern w:val="0"/>
          <w:sz w:val="30"/>
          <w:szCs w:val="30"/>
          <w:highlight w:val="none"/>
          <w:lang w:val="en-US" w:eastAsia="zh-CN"/>
        </w:rPr>
        <w:t>，未列入年初预算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宋体" w:eastAsia="仿宋_GB2312" w:cs="Arial"/>
          <w:color w:val="auto"/>
          <w:kern w:val="0"/>
          <w:sz w:val="30"/>
          <w:szCs w:val="30"/>
          <w:highlight w:val="none"/>
        </w:rPr>
        <w:t>2.外交（类）支出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color w:val="auto"/>
          <w:kern w:val="0"/>
          <w:sz w:val="30"/>
          <w:szCs w:val="30"/>
          <w:highlight w:val="none"/>
          <w:lang w:eastAsia="zh-CN"/>
        </w:rPr>
        <w:t>元</w:t>
      </w:r>
      <w:r>
        <w:rPr>
          <w:rFonts w:hint="eastAsia" w:ascii="仿宋_GB2312" w:hAnsi="宋体" w:eastAsia="仿宋_GB2312" w:cs="Arial"/>
          <w:color w:val="auto"/>
          <w:kern w:val="0"/>
          <w:sz w:val="30"/>
          <w:szCs w:val="30"/>
          <w:highlight w:val="none"/>
        </w:rPr>
        <w:t>，</w:t>
      </w:r>
      <w:r>
        <w:rPr>
          <w:rFonts w:hint="eastAsia" w:ascii="仿宋_GB2312" w:eastAsia="仿宋_GB2312"/>
          <w:color w:val="auto"/>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color w:val="auto"/>
          <w:sz w:val="30"/>
          <w:szCs w:val="30"/>
          <w:highlight w:val="none"/>
        </w:rPr>
        <w:t>%</w:t>
      </w:r>
      <w:r>
        <w:rPr>
          <w:rFonts w:hint="eastAsia" w:ascii="仿宋_GB2312" w:eastAsia="仿宋_GB2312"/>
          <w:color w:val="auto"/>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lang w:eastAsia="zh-CN"/>
        </w:rPr>
      </w:pPr>
      <w:r>
        <w:rPr>
          <w:rFonts w:hint="eastAsia" w:ascii="仿宋_GB2312" w:hAnsi="宋体" w:eastAsia="仿宋_GB2312" w:cs="Arial"/>
          <w:kern w:val="0"/>
          <w:sz w:val="30"/>
          <w:szCs w:val="30"/>
          <w:highlight w:val="none"/>
        </w:rPr>
        <w:t>3.国防（类）支出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lang w:eastAsia="zh-CN"/>
        </w:rPr>
      </w:pPr>
      <w:r>
        <w:rPr>
          <w:rFonts w:hint="eastAsia" w:ascii="仿宋_GB2312" w:hAnsi="宋体" w:eastAsia="仿宋_GB2312" w:cs="Arial"/>
          <w:kern w:val="0"/>
          <w:sz w:val="30"/>
          <w:szCs w:val="30"/>
          <w:highlight w:val="none"/>
        </w:rPr>
        <w:t>4.公共安全（类）支出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5.教育（类）支出</w:t>
      </w:r>
      <w:r>
        <w:rPr>
          <w:rFonts w:hint="eastAsia" w:ascii="仿宋_GB2312" w:hAnsi="仿宋_GB2312" w:eastAsia="仿宋_GB2312" w:cs="仿宋_GB2312"/>
          <w:color w:val="auto"/>
          <w:kern w:val="0"/>
          <w:sz w:val="30"/>
          <w:lang w:val="en-US" w:eastAsia="zh-CN"/>
        </w:rPr>
        <w:t>0.00</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0.00</w:t>
      </w:r>
      <w:r>
        <w:rPr>
          <w:rFonts w:hint="eastAsia" w:ascii="仿宋_GB2312" w:hAnsi="仿宋_GB2312" w:eastAsia="仿宋_GB2312" w:cs="仿宋_GB2312"/>
          <w:color w:val="auto"/>
          <w:sz w:val="30"/>
          <w:lang w:val="en-US"/>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6.科学技术（类）支出</w:t>
      </w:r>
      <w:r>
        <w:rPr>
          <w:rFonts w:hint="eastAsia" w:ascii="仿宋_GB2312" w:hAnsi="仿宋_GB2312" w:eastAsia="仿宋_GB2312" w:cs="仿宋_GB2312"/>
          <w:color w:val="auto"/>
          <w:kern w:val="0"/>
          <w:sz w:val="30"/>
          <w:lang w:val="en-US" w:eastAsia="zh-CN"/>
        </w:rPr>
        <w:t>0.00</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0.00</w:t>
      </w:r>
      <w:r>
        <w:rPr>
          <w:rFonts w:hint="eastAsia" w:ascii="仿宋_GB2312" w:hAnsi="仿宋_GB2312" w:eastAsia="仿宋_GB2312" w:cs="仿宋_GB2312"/>
          <w:color w:val="auto"/>
          <w:sz w:val="30"/>
          <w:lang w:val="en-US"/>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7.文化旅游体育与传媒（类）支出</w:t>
      </w:r>
      <w:r>
        <w:rPr>
          <w:rFonts w:hint="eastAsia" w:ascii="仿宋_GB2312" w:hAnsi="仿宋_GB2312" w:eastAsia="仿宋_GB2312" w:cs="仿宋_GB2312"/>
          <w:color w:val="auto"/>
          <w:kern w:val="0"/>
          <w:sz w:val="30"/>
          <w:lang w:val="en-US" w:eastAsia="zh-CN"/>
        </w:rPr>
        <w:t>47536642.62</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83.99</w:t>
      </w:r>
      <w:r>
        <w:rPr>
          <w:rFonts w:hint="eastAsia" w:ascii="仿宋_GB2312" w:hAnsi="仿宋_GB2312" w:eastAsia="仿宋_GB2312" w:cs="仿宋_GB2312"/>
          <w:color w:val="auto"/>
          <w:sz w:val="30"/>
          <w:lang w:val="en-US"/>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115.05</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eastAsia="仿宋_GB2312"/>
          <w:sz w:val="30"/>
          <w:szCs w:val="30"/>
          <w:highlight w:val="none"/>
          <w:lang w:eastAsia="zh-CN"/>
        </w:rPr>
        <w:t>局机关人员工资、公用经费和</w:t>
      </w:r>
      <w:r>
        <w:rPr>
          <w:rFonts w:hint="eastAsia" w:ascii="仿宋_GB2312" w:eastAsia="仿宋_GB2312"/>
          <w:sz w:val="30"/>
          <w:szCs w:val="30"/>
          <w:highlight w:val="none"/>
          <w:lang w:val="en-US" w:eastAsia="zh-CN"/>
        </w:rPr>
        <w:t>广播电视网络视听创新创优及电视周、</w:t>
      </w:r>
      <w:r>
        <w:rPr>
          <w:rFonts w:hint="eastAsia" w:ascii="仿宋_GB2312" w:eastAsia="仿宋_GB2312"/>
          <w:sz w:val="30"/>
          <w:szCs w:val="30"/>
          <w:highlight w:val="none"/>
          <w:lang w:eastAsia="zh-CN"/>
        </w:rPr>
        <w:t>民族地区有线高清交互数字机顶盒推广</w:t>
      </w:r>
      <w:r>
        <w:rPr>
          <w:rFonts w:hint="eastAsia" w:ascii="仿宋_GB2312" w:eastAsia="仿宋_GB2312"/>
          <w:sz w:val="30"/>
          <w:szCs w:val="30"/>
          <w:highlight w:val="none"/>
          <w:lang w:val="en-US" w:eastAsia="zh-CN"/>
        </w:rPr>
        <w:t>等</w:t>
      </w:r>
      <w:r>
        <w:rPr>
          <w:rFonts w:hint="eastAsia" w:ascii="仿宋_GB2312" w:eastAsia="仿宋_GB2312"/>
          <w:sz w:val="30"/>
          <w:szCs w:val="30"/>
          <w:highlight w:val="none"/>
        </w:rPr>
        <w:t>项目</w:t>
      </w:r>
      <w:r>
        <w:rPr>
          <w:rFonts w:hint="eastAsia" w:ascii="仿宋_GB2312" w:eastAsia="仿宋_GB2312"/>
          <w:sz w:val="30"/>
          <w:szCs w:val="30"/>
          <w:highlight w:val="none"/>
          <w:lang w:eastAsia="zh-CN"/>
        </w:rPr>
        <w:t>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eastAsia="仿宋_GB2312"/>
          <w:sz w:val="30"/>
          <w:szCs w:val="30"/>
          <w:highlight w:val="none"/>
          <w:lang w:eastAsia="zh-CN"/>
        </w:rPr>
        <w:t>民族地区有线高清交互数字机顶盒推广项目</w:t>
      </w:r>
      <w:r>
        <w:rPr>
          <w:rFonts w:hint="eastAsia" w:ascii="仿宋_GB2312" w:hAnsi="宋体" w:eastAsia="仿宋_GB2312" w:cs="Arial"/>
          <w:kern w:val="0"/>
          <w:sz w:val="30"/>
          <w:szCs w:val="30"/>
          <w:highlight w:val="none"/>
          <w:lang w:eastAsia="zh-CN"/>
        </w:rPr>
        <w:t>为年中调整预算下达资金</w:t>
      </w:r>
      <w:r>
        <w:rPr>
          <w:rFonts w:hint="eastAsia" w:ascii="仿宋_GB2312" w:hAnsi="宋体" w:eastAsia="仿宋_GB2312" w:cs="Arial"/>
          <w:kern w:val="0"/>
          <w:sz w:val="30"/>
          <w:szCs w:val="30"/>
          <w:highlight w:val="none"/>
          <w:lang w:val="en-US" w:eastAsia="zh-CN"/>
        </w:rPr>
        <w:t>，未列入年初预算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仿宋_GB2312" w:eastAsia="仿宋_GB2312" w:cs="仿宋_GB2312"/>
          <w:kern w:val="0"/>
          <w:sz w:val="30"/>
          <w:szCs w:val="30"/>
          <w:highlight w:val="none"/>
          <w:lang w:eastAsia="zh-CN"/>
        </w:rPr>
      </w:pPr>
      <w:r>
        <w:rPr>
          <w:rFonts w:hint="eastAsia" w:ascii="仿宋_GB2312" w:hAnsi="仿宋_GB2312" w:eastAsia="仿宋_GB2312" w:cs="仿宋_GB2312"/>
          <w:color w:val="auto"/>
          <w:kern w:val="0"/>
          <w:sz w:val="30"/>
          <w:lang w:val="en-US"/>
        </w:rPr>
        <w:t>8.社会保障和就业（类）支出</w:t>
      </w:r>
      <w:r>
        <w:rPr>
          <w:rFonts w:hint="eastAsia" w:ascii="仿宋_GB2312" w:hAnsi="仿宋_GB2312" w:eastAsia="仿宋_GB2312" w:cs="仿宋_GB2312"/>
          <w:color w:val="auto"/>
          <w:kern w:val="0"/>
          <w:sz w:val="30"/>
          <w:lang w:val="en-US" w:eastAsia="zh-CN"/>
        </w:rPr>
        <w:t>2289258.99</w:t>
      </w:r>
      <w:r>
        <w:rPr>
          <w:rFonts w:hint="eastAsia" w:ascii="仿宋_GB2312" w:hAnsi="仿宋_GB2312" w:eastAsia="仿宋_GB2312" w:cs="仿宋_GB2312"/>
          <w:color w:val="auto"/>
          <w:kern w:val="0"/>
          <w:sz w:val="30"/>
          <w:lang w:val="en-US"/>
        </w:rPr>
        <w:t>元，</w:t>
      </w:r>
      <w:r>
        <w:rPr>
          <w:rFonts w:hint="eastAsia" w:ascii="仿宋_GB2312" w:hAnsi="仿宋_GB2312" w:eastAsia="仿宋_GB2312" w:cs="仿宋_GB2312"/>
          <w:color w:val="auto"/>
          <w:sz w:val="30"/>
          <w:lang w:val="en-US"/>
        </w:rPr>
        <w:t>占一般公共预算财政拨款总支出的</w:t>
      </w:r>
      <w:r>
        <w:rPr>
          <w:rFonts w:hint="eastAsia" w:ascii="仿宋_GB2312" w:hAnsi="仿宋_GB2312" w:eastAsia="仿宋_GB2312" w:cs="仿宋_GB2312"/>
          <w:color w:val="auto"/>
          <w:sz w:val="30"/>
          <w:lang w:val="en-US" w:eastAsia="zh-CN"/>
        </w:rPr>
        <w:t>4.04</w:t>
      </w:r>
      <w:r>
        <w:rPr>
          <w:rFonts w:hint="eastAsia" w:ascii="仿宋_GB2312" w:hAnsi="仿宋_GB2312" w:eastAsia="仿宋_GB2312" w:cs="仿宋_GB2312"/>
          <w:color w:val="auto"/>
          <w:sz w:val="30"/>
          <w:lang w:val="en-US"/>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104.85</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hAnsi="仿宋_GB2312" w:eastAsia="仿宋_GB2312" w:cs="仿宋_GB2312"/>
          <w:color w:val="auto"/>
          <w:sz w:val="30"/>
          <w:lang w:val="zh-CN"/>
        </w:rPr>
        <w:t>局</w:t>
      </w:r>
      <w:r>
        <w:rPr>
          <w:rFonts w:hint="eastAsia" w:ascii="仿宋_GB2312" w:eastAsia="仿宋_GB2312"/>
          <w:sz w:val="30"/>
          <w:szCs w:val="30"/>
          <w:highlight w:val="none"/>
          <w:lang w:eastAsia="zh-CN"/>
        </w:rPr>
        <w:t>机关</w:t>
      </w:r>
      <w:r>
        <w:rPr>
          <w:rFonts w:hint="eastAsia" w:ascii="仿宋_GB2312" w:hAnsi="仿宋_GB2312" w:eastAsia="仿宋_GB2312" w:cs="仿宋_GB2312"/>
          <w:color w:val="auto"/>
          <w:sz w:val="30"/>
          <w:szCs w:val="30"/>
          <w:lang w:val="en-US"/>
        </w:rPr>
        <w:t>养老保险等社保</w:t>
      </w:r>
      <w:r>
        <w:rPr>
          <w:rFonts w:hint="eastAsia" w:ascii="仿宋_GB2312" w:hAnsi="仿宋_GB2312" w:eastAsia="仿宋_GB2312" w:cs="仿宋_GB2312"/>
          <w:color w:val="auto"/>
          <w:sz w:val="30"/>
          <w:szCs w:val="30"/>
          <w:lang w:val="en-US" w:eastAsia="zh-CN"/>
        </w:rPr>
        <w:t>缴费</w:t>
      </w:r>
      <w:r>
        <w:rPr>
          <w:rFonts w:hint="eastAsia" w:ascii="仿宋_GB2312" w:hAnsi="仿宋_GB2312" w:eastAsia="仿宋_GB2312" w:cs="仿宋_GB2312"/>
          <w:color w:val="auto"/>
          <w:sz w:val="30"/>
          <w:szCs w:val="30"/>
          <w:lang w:val="en-US"/>
        </w:rPr>
        <w:t>支出</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kern w:val="0"/>
          <w:sz w:val="30"/>
          <w:szCs w:val="30"/>
          <w:highlight w:val="none"/>
          <w:lang w:eastAsia="zh-CN"/>
        </w:rPr>
        <w:t>造成预决算差异的主要原因是人员变动和</w:t>
      </w:r>
      <w:r>
        <w:rPr>
          <w:rFonts w:hint="eastAsia" w:ascii="仿宋_GB2312" w:hAnsi="仿宋_GB2312" w:eastAsia="仿宋_GB2312" w:cs="仿宋_GB2312"/>
          <w:color w:val="auto"/>
          <w:sz w:val="30"/>
          <w:szCs w:val="30"/>
          <w:lang w:val="en-US" w:eastAsia="zh-CN"/>
        </w:rPr>
        <w:t>缴费基数正常调整变动，属于正常变动范围</w:t>
      </w:r>
      <w:r>
        <w:rPr>
          <w:rFonts w:hint="eastAsia" w:ascii="仿宋_GB2312" w:hAnsi="仿宋_GB2312" w:eastAsia="仿宋_GB2312" w:cs="仿宋_GB2312"/>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仿宋_GB2312" w:eastAsia="仿宋_GB2312" w:cs="仿宋_GB2312"/>
          <w:kern w:val="0"/>
          <w:sz w:val="30"/>
          <w:szCs w:val="30"/>
          <w:highlight w:val="none"/>
          <w:lang w:eastAsia="zh-CN"/>
        </w:rPr>
      </w:pPr>
      <w:r>
        <w:rPr>
          <w:rFonts w:hint="eastAsia" w:ascii="仿宋_GB2312" w:hAnsi="仿宋_GB2312" w:eastAsia="仿宋_GB2312" w:cs="仿宋_GB2312"/>
          <w:color w:val="auto"/>
          <w:kern w:val="0"/>
          <w:sz w:val="30"/>
          <w:lang w:val="en-US"/>
        </w:rPr>
        <w:t>9.卫生健康（类）支出</w:t>
      </w:r>
      <w:r>
        <w:rPr>
          <w:rFonts w:hint="eastAsia" w:ascii="仿宋_GB2312" w:hAnsi="仿宋_GB2312" w:eastAsia="仿宋_GB2312" w:cs="仿宋_GB2312"/>
          <w:color w:val="auto"/>
          <w:kern w:val="0"/>
          <w:sz w:val="30"/>
          <w:lang w:val="zh-CN"/>
        </w:rPr>
        <w:t>3151591.15</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5.57</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75.74</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eastAsia="仿宋_GB2312"/>
          <w:color w:val="auto"/>
          <w:sz w:val="30"/>
          <w:szCs w:val="30"/>
          <w:highlight w:val="none"/>
          <w:lang w:eastAsia="zh-CN"/>
        </w:rPr>
        <w:t>局机关医疗保险缴费支出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造成预决算差异的主要原因是人员变动和</w:t>
      </w:r>
      <w:r>
        <w:rPr>
          <w:rFonts w:hint="eastAsia" w:ascii="仿宋_GB2312" w:hAnsi="仿宋_GB2312" w:eastAsia="仿宋_GB2312" w:cs="仿宋_GB2312"/>
          <w:color w:val="auto"/>
          <w:sz w:val="30"/>
          <w:szCs w:val="30"/>
          <w:lang w:val="en-US" w:eastAsia="zh-CN"/>
        </w:rPr>
        <w:t>缴费基数正常调整变动，属于正常变动范围</w:t>
      </w:r>
      <w:r>
        <w:rPr>
          <w:rFonts w:hint="eastAsia" w:ascii="仿宋_GB2312" w:hAnsi="仿宋_GB2312" w:eastAsia="仿宋_GB2312" w:cs="仿宋_GB2312"/>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10.节能环保（类）支出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11.城乡社区（类）支出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12.农林水（类）支出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13.交通运输（类）支出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14.资源勘探工业信息等（类）支出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15.商业服务业等（类）支出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16.金融（类）支出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rPr>
      </w:pPr>
      <w:r>
        <w:rPr>
          <w:rFonts w:hint="eastAsia" w:ascii="仿宋_GB2312" w:hAnsi="仿宋_GB2312" w:eastAsia="仿宋_GB2312" w:cs="仿宋_GB2312"/>
          <w:color w:val="auto"/>
          <w:kern w:val="0"/>
          <w:sz w:val="30"/>
          <w:lang w:val="en-US"/>
        </w:rPr>
        <w:t>17.援助其他地区（类）支出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18.自然资源海洋气象等（类）支出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color w:val="auto"/>
          <w:kern w:val="0"/>
          <w:sz w:val="30"/>
          <w:szCs w:val="30"/>
          <w:highlight w:val="none"/>
          <w:lang w:eastAsia="zh-CN"/>
        </w:rPr>
      </w:pPr>
      <w:r>
        <w:rPr>
          <w:rFonts w:hint="eastAsia" w:ascii="仿宋_GB2312" w:hAnsi="仿宋_GB2312" w:eastAsia="仿宋_GB2312" w:cs="仿宋_GB2312"/>
          <w:color w:val="auto"/>
          <w:kern w:val="0"/>
          <w:sz w:val="30"/>
          <w:lang w:val="en-US"/>
        </w:rPr>
        <w:t>19.住房保障（类）支出</w:t>
      </w:r>
      <w:r>
        <w:rPr>
          <w:rFonts w:hint="eastAsia" w:ascii="仿宋_GB2312" w:hAnsi="仿宋_GB2312" w:eastAsia="仿宋_GB2312" w:cs="仿宋_GB2312"/>
          <w:color w:val="auto"/>
          <w:kern w:val="0"/>
          <w:sz w:val="30"/>
          <w:lang w:val="zh-CN"/>
        </w:rPr>
        <w:t>1740815.04</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3.0</w:t>
      </w:r>
      <w:r>
        <w:rPr>
          <w:rFonts w:hint="eastAsia" w:ascii="仿宋_GB2312" w:hAnsi="仿宋_GB2312" w:eastAsia="仿宋_GB2312" w:cs="仿宋_GB2312"/>
          <w:color w:val="auto"/>
          <w:kern w:val="0"/>
          <w:sz w:val="30"/>
          <w:lang w:val="en-US" w:eastAsia="zh-CN"/>
        </w:rPr>
        <w:t>7</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kern w:val="0"/>
          <w:sz w:val="30"/>
          <w:lang w:val="zh-CN"/>
        </w:rPr>
        <w:t>114.75</w:t>
      </w:r>
      <w:r>
        <w:rPr>
          <w:rFonts w:hint="eastAsia" w:ascii="仿宋_GB2312" w:eastAsia="仿宋_GB2312"/>
          <w:sz w:val="30"/>
          <w:szCs w:val="30"/>
          <w:highlight w:val="none"/>
          <w:lang w:val="en-US" w:eastAsia="zh-CN"/>
        </w:rPr>
        <w:t>%</w:t>
      </w:r>
      <w:r>
        <w:rPr>
          <w:rFonts w:hint="eastAsia" w:ascii="仿宋_GB2312" w:eastAsia="仿宋_GB2312"/>
          <w:sz w:val="30"/>
          <w:szCs w:val="30"/>
          <w:highlight w:val="none"/>
        </w:rPr>
        <w:t>。</w:t>
      </w:r>
      <w:r>
        <w:rPr>
          <w:rFonts w:hint="eastAsia" w:ascii="仿宋_GB2312" w:hAnsi="宋体" w:eastAsia="仿宋_GB2312" w:cs="Arial"/>
          <w:kern w:val="0"/>
          <w:sz w:val="30"/>
          <w:szCs w:val="30"/>
          <w:highlight w:val="none"/>
        </w:rPr>
        <w:t>主要用于</w:t>
      </w:r>
      <w:r>
        <w:rPr>
          <w:rFonts w:hint="eastAsia" w:ascii="仿宋_GB2312" w:eastAsia="仿宋_GB2312"/>
          <w:color w:val="auto"/>
          <w:sz w:val="30"/>
          <w:szCs w:val="30"/>
          <w:highlight w:val="none"/>
          <w:lang w:eastAsia="zh-CN"/>
        </w:rPr>
        <w:t>局机关职工住房公积金缴费支出</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造成预决算差异的主要原因是</w:t>
      </w:r>
      <w:r>
        <w:rPr>
          <w:rFonts w:hint="eastAsia" w:ascii="仿宋_GB2312" w:eastAsia="仿宋_GB2312"/>
          <w:color w:val="auto"/>
          <w:sz w:val="30"/>
          <w:szCs w:val="30"/>
          <w:highlight w:val="none"/>
          <w:lang w:eastAsia="zh-CN"/>
        </w:rPr>
        <w:t>人员变动和缴费基数正常调整变动，属于正常变动范围</w:t>
      </w:r>
      <w:r>
        <w:rPr>
          <w:rFonts w:hint="eastAsia" w:ascii="仿宋_GB2312" w:hAnsi="宋体" w:eastAsia="仿宋_GB2312" w:cs="Arial"/>
          <w:color w:val="auto"/>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20.粮油物资储备（类）支出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21.国有资本经营预算（类）支出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22.灾害防治及应急管理（类）支出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23.其他（类）支出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24.债务还本（类）支出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25.债务付息（类）支出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snapToGrid w:val="0"/>
        <w:spacing w:before="100" w:after="100" w:line="360" w:lineRule="auto"/>
        <w:ind w:firstLine="600" w:firstLineChars="200"/>
        <w:jc w:val="left"/>
        <w:rPr>
          <w:rFonts w:hint="eastAsia" w:ascii="仿宋_GB2312" w:hAnsi="宋体" w:eastAsia="仿宋_GB2312" w:cs="Arial"/>
          <w:kern w:val="0"/>
          <w:sz w:val="30"/>
          <w:szCs w:val="30"/>
          <w:highlight w:val="none"/>
          <w:lang w:eastAsia="zh-CN"/>
        </w:rPr>
      </w:pPr>
      <w:r>
        <w:rPr>
          <w:rFonts w:hint="eastAsia" w:ascii="仿宋_GB2312" w:hAnsi="仿宋_GB2312" w:eastAsia="仿宋_GB2312" w:cs="仿宋_GB2312"/>
          <w:color w:val="auto"/>
          <w:kern w:val="0"/>
          <w:sz w:val="30"/>
          <w:lang w:val="en-US"/>
        </w:rPr>
        <w:t>26.抗疫特别国债安排（类）支出</w:t>
      </w:r>
      <w:r>
        <w:rPr>
          <w:rFonts w:hint="eastAsia" w:ascii="仿宋_GB2312" w:hAnsi="仿宋_GB2312" w:eastAsia="仿宋_GB2312" w:cs="仿宋_GB2312"/>
          <w:color w:val="auto"/>
          <w:kern w:val="0"/>
          <w:sz w:val="30"/>
          <w:lang w:val="zh-CN"/>
        </w:rPr>
        <w:t>0.00</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w:t>
      </w:r>
      <w:r>
        <w:rPr>
          <w:rFonts w:hint="eastAsia" w:ascii="仿宋_GB2312" w:eastAsia="仿宋_GB2312"/>
          <w:sz w:val="30"/>
          <w:szCs w:val="30"/>
          <w:highlight w:val="none"/>
        </w:rPr>
        <w:t>占一般公共预算财政拨款总支出的</w:t>
      </w:r>
      <w:r>
        <w:rPr>
          <w:rFonts w:hint="eastAsia" w:ascii="仿宋_GB2312" w:hAnsi="仿宋_GB2312" w:eastAsia="仿宋_GB2312" w:cs="仿宋_GB2312"/>
          <w:color w:val="auto"/>
          <w:kern w:val="0"/>
          <w:sz w:val="30"/>
          <w:lang w:val="zh-CN"/>
        </w:rPr>
        <w:t>0.00</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eastAsia="仿宋_GB2312"/>
          <w:color w:val="auto"/>
          <w:sz w:val="30"/>
          <w:szCs w:val="30"/>
          <w:lang w:eastAsia="zh-CN"/>
        </w:rPr>
        <w:t>年初无此项预算</w:t>
      </w:r>
      <w:r>
        <w:rPr>
          <w:rFonts w:hint="eastAsia" w:ascii="仿宋_GB2312" w:hAnsi="宋体" w:eastAsia="仿宋_GB2312" w:cs="Arial"/>
          <w:kern w:val="0"/>
          <w:sz w:val="30"/>
          <w:szCs w:val="30"/>
          <w:highlight w:val="none"/>
          <w:lang w:eastAsia="zh-CN"/>
        </w:rPr>
        <w:t>。</w:t>
      </w:r>
    </w:p>
    <w:p>
      <w:pPr>
        <w:widowControl/>
        <w:numPr>
          <w:ilvl w:val="0"/>
          <w:numId w:val="1"/>
        </w:numPr>
        <w:snapToGrid w:val="0"/>
        <w:spacing w:before="100" w:after="100" w:line="360" w:lineRule="auto"/>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color w:val="auto"/>
          <w:sz w:val="30"/>
          <w:szCs w:val="30"/>
          <w:lang w:eastAsia="zh-CN"/>
        </w:rPr>
      </w:pPr>
      <w:r>
        <w:rPr>
          <w:rFonts w:hint="eastAsia" w:ascii="仿宋_GB2312" w:hAnsi="宋体" w:eastAsia="仿宋_GB2312" w:cs="Arial"/>
          <w:kern w:val="0"/>
          <w:sz w:val="30"/>
          <w:szCs w:val="30"/>
          <w:highlight w:val="none"/>
          <w:lang w:val="en-US" w:eastAsia="zh-CN"/>
        </w:rPr>
        <w:t>2025年度</w:t>
      </w:r>
      <w:r>
        <w:rPr>
          <w:rFonts w:hint="eastAsia" w:ascii="仿宋_GB2312" w:hAnsi="宋体" w:eastAsia="仿宋_GB2312" w:cs="Arial"/>
          <w:kern w:val="0"/>
          <w:sz w:val="30"/>
          <w:szCs w:val="30"/>
          <w:highlight w:val="none"/>
        </w:rPr>
        <w:t>财政拨款“三公”经费支出决算中，财政拨款“三公”经费支出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kern w:val="0"/>
          <w:sz w:val="30"/>
          <w:lang w:val="en-US" w:eastAsia="zh-CN"/>
        </w:rPr>
        <w:t>549763.63</w:t>
      </w:r>
      <w:r>
        <w:rPr>
          <w:rFonts w:hint="eastAsia" w:ascii="仿宋_GB2312" w:hAnsi="宋体" w:eastAsia="仿宋_GB2312" w:cs="Arial"/>
          <w:kern w:val="0"/>
          <w:sz w:val="30"/>
          <w:szCs w:val="30"/>
          <w:highlight w:val="none"/>
        </w:rPr>
        <w:t>元，决算为</w:t>
      </w:r>
      <w:r>
        <w:rPr>
          <w:rFonts w:hint="eastAsia" w:ascii="仿宋_GB2312" w:hAnsi="仿宋_GB2312" w:eastAsia="仿宋_GB2312" w:cs="仿宋_GB2312"/>
          <w:color w:val="000000"/>
          <w:sz w:val="30"/>
          <w:lang w:val="zh-CN"/>
        </w:rPr>
        <w:t>310144.33</w:t>
      </w:r>
      <w:r>
        <w:rPr>
          <w:rFonts w:hint="eastAsia" w:ascii="仿宋_GB2312" w:hAnsi="宋体" w:eastAsia="仿宋_GB2312" w:cs="Arial"/>
          <w:kern w:val="0"/>
          <w:sz w:val="30"/>
          <w:szCs w:val="30"/>
          <w:highlight w:val="none"/>
        </w:rPr>
        <w:t>元，完成</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预算的</w:t>
      </w:r>
      <w:r>
        <w:rPr>
          <w:rFonts w:hint="eastAsia" w:ascii="仿宋_GB2312" w:hAnsi="仿宋_GB2312" w:eastAsia="仿宋_GB2312" w:cs="仿宋_GB2312"/>
          <w:color w:val="000000"/>
          <w:sz w:val="30"/>
          <w:lang w:val="zh-CN"/>
        </w:rPr>
        <w:t>56.41</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53902.82</w:t>
      </w:r>
      <w:r>
        <w:rPr>
          <w:rFonts w:hint="eastAsia" w:ascii="仿宋_GB2312" w:hAnsi="宋体" w:eastAsia="仿宋_GB2312" w:cs="Arial"/>
          <w:kern w:val="0"/>
          <w:sz w:val="30"/>
          <w:szCs w:val="30"/>
          <w:highlight w:val="none"/>
          <w:lang w:val="en-US" w:eastAsia="zh-CN"/>
        </w:rPr>
        <w:t>元，增长</w:t>
      </w:r>
      <w:r>
        <w:rPr>
          <w:rFonts w:hint="eastAsia" w:ascii="仿宋_GB2312" w:hAnsi="仿宋_GB2312" w:eastAsia="仿宋_GB2312" w:cs="仿宋_GB2312"/>
          <w:color w:val="000000"/>
          <w:sz w:val="30"/>
          <w:lang w:val="zh-CN"/>
        </w:rPr>
        <w:t>21.04</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color w:val="auto"/>
          <w:sz w:val="30"/>
          <w:szCs w:val="30"/>
          <w:shd w:val="clear" w:color="auto" w:fill="auto"/>
          <w:lang w:eastAsia="zh-CN"/>
        </w:rPr>
      </w:pPr>
      <w:r>
        <w:rPr>
          <w:rFonts w:hint="eastAsia" w:ascii="仿宋_GB2312" w:hAnsi="宋体" w:eastAsia="仿宋_GB2312" w:cs="Arial"/>
          <w:kern w:val="0"/>
          <w:sz w:val="30"/>
          <w:szCs w:val="30"/>
          <w:highlight w:val="none"/>
        </w:rPr>
        <w:t>因公出国（境）费</w:t>
      </w:r>
      <w:r>
        <w:rPr>
          <w:rFonts w:hint="eastAsia" w:ascii="仿宋_GB2312" w:hAnsi="宋体" w:eastAsia="仿宋_GB2312" w:cs="Arial"/>
          <w:kern w:val="0"/>
          <w:sz w:val="30"/>
          <w:szCs w:val="30"/>
          <w:highlight w:val="none"/>
          <w:lang w:val="en-US" w:eastAsia="zh-CN"/>
        </w:rPr>
        <w:t>用</w:t>
      </w:r>
      <w:r>
        <w:rPr>
          <w:rFonts w:hint="eastAsia" w:ascii="仿宋_GB2312" w:hAnsi="宋体" w:eastAsia="仿宋_GB2312" w:cs="Arial"/>
          <w:kern w:val="0"/>
          <w:sz w:val="30"/>
          <w:szCs w:val="30"/>
          <w:highlight w:val="none"/>
        </w:rPr>
        <w:t>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340000.00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161118.98</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51.95</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，完成年初预算的</w:t>
      </w:r>
      <w:r>
        <w:rPr>
          <w:rFonts w:hint="eastAsia" w:ascii="仿宋_GB2312" w:hAnsi="仿宋_GB2312" w:eastAsia="仿宋_GB2312" w:cs="仿宋_GB2312"/>
          <w:color w:val="000000"/>
          <w:sz w:val="30"/>
          <w:lang w:val="zh-CN"/>
        </w:rPr>
        <w:t>47.39</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rPr>
        <w:t>；公务用车购置费支出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rPr>
        <w:t>%；公务用车</w:t>
      </w:r>
      <w:r>
        <w:rPr>
          <w:rFonts w:hint="eastAsia" w:ascii="仿宋_GB2312" w:hAnsi="宋体" w:eastAsia="仿宋_GB2312" w:cs="Arial"/>
          <w:kern w:val="0"/>
          <w:sz w:val="30"/>
          <w:szCs w:val="30"/>
          <w:highlight w:val="none"/>
          <w:lang w:eastAsia="zh-CN"/>
        </w:rPr>
        <w:t>运行维护</w:t>
      </w:r>
      <w:r>
        <w:rPr>
          <w:rFonts w:hint="eastAsia" w:ascii="仿宋_GB2312" w:hAnsi="宋体" w:eastAsia="仿宋_GB2312" w:cs="Arial"/>
          <w:kern w:val="0"/>
          <w:sz w:val="30"/>
          <w:szCs w:val="30"/>
          <w:highlight w:val="none"/>
        </w:rPr>
        <w:t>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189763.63</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131808.35</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42.50</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，完成年初预算的</w:t>
      </w:r>
      <w:r>
        <w:rPr>
          <w:rFonts w:hint="eastAsia" w:ascii="仿宋_GB2312" w:hAnsi="仿宋_GB2312" w:eastAsia="仿宋_GB2312" w:cs="仿宋_GB2312"/>
          <w:color w:val="000000"/>
          <w:sz w:val="30"/>
          <w:lang w:val="zh-CN"/>
        </w:rPr>
        <w:t>69.46</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rPr>
        <w:t>公务接待费支出</w:t>
      </w:r>
      <w:r>
        <w:rPr>
          <w:rFonts w:hint="eastAsia" w:ascii="仿宋_GB2312" w:hAnsi="宋体" w:eastAsia="仿宋_GB2312" w:cs="Arial"/>
          <w:kern w:val="0"/>
          <w:sz w:val="30"/>
          <w:szCs w:val="30"/>
          <w:highlight w:val="none"/>
          <w:lang w:eastAsia="zh-CN"/>
        </w:rPr>
        <w:t>年初</w:t>
      </w:r>
      <w:r>
        <w:rPr>
          <w:rFonts w:hint="eastAsia" w:ascii="仿宋_GB2312" w:hAnsi="宋体" w:eastAsia="仿宋_GB2312" w:cs="Arial"/>
          <w:kern w:val="0"/>
          <w:sz w:val="30"/>
          <w:szCs w:val="30"/>
          <w:highlight w:val="none"/>
        </w:rPr>
        <w:t>预算为</w:t>
      </w:r>
      <w:r>
        <w:rPr>
          <w:rFonts w:hint="eastAsia" w:ascii="仿宋_GB2312" w:hAnsi="仿宋_GB2312" w:eastAsia="仿宋_GB2312" w:cs="仿宋_GB2312"/>
          <w:color w:val="000000"/>
          <w:sz w:val="30"/>
          <w:lang w:val="zh-CN"/>
        </w:rPr>
        <w:t>20000.00</w:t>
      </w:r>
      <w:r>
        <w:rPr>
          <w:rFonts w:hint="eastAsia" w:ascii="仿宋_GB2312" w:hAnsi="宋体" w:eastAsia="仿宋_GB2312" w:cs="Arial"/>
          <w:kern w:val="0"/>
          <w:sz w:val="30"/>
          <w:szCs w:val="30"/>
          <w:highlight w:val="none"/>
        </w:rPr>
        <w:t>元</w:t>
      </w:r>
      <w:r>
        <w:rPr>
          <w:rFonts w:hint="eastAsia" w:ascii="仿宋_GB2312" w:hAnsi="宋体" w:eastAsia="仿宋_GB2312" w:cs="Arial"/>
          <w:kern w:val="0"/>
          <w:sz w:val="30"/>
          <w:szCs w:val="30"/>
          <w:highlight w:val="none"/>
          <w:lang w:eastAsia="zh-CN"/>
        </w:rPr>
        <w:t>，决算为</w:t>
      </w:r>
      <w:r>
        <w:rPr>
          <w:rFonts w:hint="eastAsia" w:ascii="仿宋_GB2312" w:hAnsi="仿宋_GB2312" w:eastAsia="仿宋_GB2312" w:cs="仿宋_GB2312"/>
          <w:color w:val="000000"/>
          <w:sz w:val="30"/>
          <w:lang w:val="zh-CN"/>
        </w:rPr>
        <w:t>17217.00</w:t>
      </w:r>
      <w:r>
        <w:rPr>
          <w:rFonts w:hint="eastAsia" w:ascii="仿宋_GB2312" w:hAnsi="宋体" w:eastAsia="仿宋_GB2312" w:cs="Arial"/>
          <w:kern w:val="0"/>
          <w:sz w:val="30"/>
          <w:szCs w:val="30"/>
          <w:highlight w:val="none"/>
        </w:rPr>
        <w:t>元，占财政拨款“三公”经费</w:t>
      </w:r>
      <w:r>
        <w:rPr>
          <w:rFonts w:hint="eastAsia" w:ascii="仿宋_GB2312" w:hAnsi="宋体" w:eastAsia="仿宋_GB2312" w:cs="Arial"/>
          <w:kern w:val="0"/>
          <w:sz w:val="30"/>
          <w:szCs w:val="30"/>
          <w:highlight w:val="none"/>
          <w:lang w:eastAsia="zh-CN"/>
        </w:rPr>
        <w:t>总支出决算的</w:t>
      </w:r>
      <w:r>
        <w:rPr>
          <w:rFonts w:hint="eastAsia" w:ascii="仿宋_GB2312" w:hAnsi="仿宋_GB2312" w:eastAsia="仿宋_GB2312" w:cs="仿宋_GB2312"/>
          <w:color w:val="000000"/>
          <w:sz w:val="30"/>
          <w:lang w:val="zh-CN"/>
        </w:rPr>
        <w:t>5.55</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，完成年初预算的</w:t>
      </w:r>
      <w:r>
        <w:rPr>
          <w:rFonts w:hint="eastAsia" w:ascii="仿宋_GB2312" w:hAnsi="仿宋_GB2312" w:eastAsia="仿宋_GB2312" w:cs="仿宋_GB2312"/>
          <w:color w:val="000000"/>
          <w:sz w:val="30"/>
          <w:lang w:val="zh-CN"/>
        </w:rPr>
        <w:t>86.09</w:t>
      </w:r>
      <w:r>
        <w:rPr>
          <w:rFonts w:hint="eastAsia" w:ascii="仿宋_GB2312" w:hAnsi="宋体" w:eastAsia="仿宋_GB2312" w:cs="Arial"/>
          <w:kern w:val="0"/>
          <w:sz w:val="30"/>
          <w:szCs w:val="30"/>
          <w:highlight w:val="none"/>
          <w:lang w:val="en-US" w:eastAsia="zh-CN"/>
        </w:rPr>
        <w:t>%</w:t>
      </w:r>
      <w:r>
        <w:rPr>
          <w:rFonts w:hint="eastAsia" w:ascii="仿宋_GB2312" w:eastAsia="仿宋_GB2312"/>
          <w:color w:val="auto"/>
          <w:sz w:val="30"/>
          <w:szCs w:val="30"/>
          <w:shd w:val="clear" w:color="auto" w:fill="auto"/>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35944.66</w:t>
      </w:r>
      <w:r>
        <w:rPr>
          <w:rFonts w:hint="eastAsia" w:ascii="仿宋_GB2312" w:hAnsi="宋体" w:eastAsia="仿宋_GB2312" w:cs="Arial"/>
          <w:kern w:val="0"/>
          <w:sz w:val="30"/>
          <w:szCs w:val="30"/>
          <w:highlight w:val="none"/>
          <w:lang w:val="en-US" w:eastAsia="zh-CN"/>
        </w:rPr>
        <w:t>元，增长</w:t>
      </w:r>
      <w:r>
        <w:rPr>
          <w:rFonts w:hint="eastAsia" w:ascii="仿宋_GB2312" w:hAnsi="仿宋_GB2312" w:eastAsia="仿宋_GB2312" w:cs="仿宋_GB2312"/>
          <w:color w:val="000000"/>
          <w:sz w:val="30"/>
          <w:lang w:val="zh-CN"/>
        </w:rPr>
        <w:t>28.72</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公务用车购置费</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eastAsia="仿宋_GB2312"/>
          <w:color w:val="auto"/>
          <w:sz w:val="30"/>
          <w:szCs w:val="30"/>
          <w:lang w:eastAsia="zh-CN"/>
        </w:rPr>
        <w:t>上年无此项支出</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12159.06</w:t>
      </w:r>
      <w:r>
        <w:rPr>
          <w:rFonts w:hint="eastAsia" w:ascii="仿宋_GB2312" w:hAnsi="宋体" w:eastAsia="仿宋_GB2312" w:cs="Arial"/>
          <w:kern w:val="0"/>
          <w:sz w:val="30"/>
          <w:szCs w:val="30"/>
          <w:highlight w:val="none"/>
          <w:lang w:val="en-US" w:eastAsia="zh-CN"/>
        </w:rPr>
        <w:t>元，增长</w:t>
      </w:r>
      <w:r>
        <w:rPr>
          <w:rFonts w:hint="eastAsia" w:ascii="仿宋_GB2312" w:hAnsi="仿宋_GB2312" w:eastAsia="仿宋_GB2312" w:cs="仿宋_GB2312"/>
          <w:color w:val="000000"/>
          <w:sz w:val="30"/>
          <w:lang w:val="zh-CN"/>
        </w:rPr>
        <w:t>10.16</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rPr>
        <w:t>公务接待费</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5799.10</w:t>
      </w:r>
      <w:r>
        <w:rPr>
          <w:rFonts w:hint="eastAsia" w:ascii="仿宋_GB2312" w:hAnsi="宋体" w:eastAsia="仿宋_GB2312" w:cs="Arial"/>
          <w:kern w:val="0"/>
          <w:sz w:val="30"/>
          <w:szCs w:val="30"/>
          <w:highlight w:val="none"/>
          <w:lang w:val="en-US" w:eastAsia="zh-CN"/>
        </w:rPr>
        <w:t>元，增长</w:t>
      </w:r>
      <w:r>
        <w:rPr>
          <w:rFonts w:hint="eastAsia" w:ascii="仿宋_GB2312" w:hAnsi="仿宋_GB2312" w:eastAsia="仿宋_GB2312" w:cs="仿宋_GB2312"/>
          <w:color w:val="000000"/>
          <w:sz w:val="30"/>
          <w:lang w:val="zh-CN"/>
        </w:rPr>
        <w:t>50.79</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；具体是国内接待费支出决算</w:t>
      </w:r>
      <w:r>
        <w:rPr>
          <w:rFonts w:hint="eastAsia" w:ascii="仿宋_GB2312" w:hAnsi="仿宋_GB2312" w:eastAsia="仿宋_GB2312" w:cs="仿宋_GB2312"/>
          <w:color w:val="000000"/>
          <w:sz w:val="30"/>
          <w:lang w:val="zh-CN"/>
        </w:rPr>
        <w:t>17217.00</w:t>
      </w:r>
      <w:r>
        <w:rPr>
          <w:rFonts w:hint="eastAsia" w:ascii="仿宋_GB2312" w:hAnsi="宋体" w:eastAsia="仿宋_GB2312" w:cs="Arial"/>
          <w:kern w:val="0"/>
          <w:sz w:val="30"/>
          <w:szCs w:val="30"/>
          <w:highlight w:val="none"/>
          <w:lang w:eastAsia="zh-CN"/>
        </w:rPr>
        <w:t>元（其中：外事接待费支出决算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元），较上年增加</w:t>
      </w:r>
      <w:r>
        <w:rPr>
          <w:rFonts w:hint="eastAsia" w:ascii="仿宋_GB2312" w:hAnsi="仿宋_GB2312" w:eastAsia="仿宋_GB2312" w:cs="仿宋_GB2312"/>
          <w:color w:val="000000"/>
          <w:sz w:val="30"/>
          <w:lang w:val="zh-CN"/>
        </w:rPr>
        <w:t>5799.1</w:t>
      </w:r>
      <w:r>
        <w:rPr>
          <w:rFonts w:hint="eastAsia" w:ascii="仿宋_GB2312" w:hAnsi="仿宋_GB2312" w:eastAsia="仿宋_GB2312" w:cs="仿宋_GB2312"/>
          <w:color w:val="auto"/>
          <w:sz w:val="30"/>
          <w:lang w:val="zh-CN"/>
        </w:rPr>
        <w:t>0</w:t>
      </w:r>
      <w:r>
        <w:rPr>
          <w:rFonts w:hint="eastAsia" w:ascii="仿宋_GB2312" w:hAnsi="宋体" w:eastAsia="仿宋_GB2312" w:cs="Arial"/>
          <w:color w:val="auto"/>
          <w:kern w:val="0"/>
          <w:sz w:val="30"/>
          <w:szCs w:val="30"/>
          <w:highlight w:val="none"/>
          <w:lang w:val="en-US" w:eastAsia="zh-CN"/>
        </w:rPr>
        <w:t>元，增长</w:t>
      </w:r>
      <w:r>
        <w:rPr>
          <w:rFonts w:hint="eastAsia" w:ascii="仿宋_GB2312" w:hAnsi="仿宋_GB2312" w:eastAsia="仿宋_GB2312" w:cs="仿宋_GB2312"/>
          <w:color w:val="auto"/>
          <w:sz w:val="30"/>
          <w:lang w:val="zh-CN"/>
        </w:rPr>
        <w:t>50.79</w:t>
      </w:r>
      <w:r>
        <w:rPr>
          <w:rFonts w:hint="eastAsia" w:ascii="仿宋_GB2312" w:hAnsi="宋体" w:eastAsia="仿宋_GB2312" w:cs="Arial"/>
          <w:color w:val="auto"/>
          <w:kern w:val="0"/>
          <w:sz w:val="30"/>
          <w:szCs w:val="30"/>
          <w:highlight w:val="none"/>
          <w:lang w:val="en-US" w:eastAsia="zh-CN"/>
        </w:rPr>
        <w:t>%</w:t>
      </w:r>
      <w:r>
        <w:rPr>
          <w:rFonts w:hint="eastAsia" w:ascii="仿宋_GB2312" w:eastAsia="仿宋_GB2312"/>
          <w:color w:val="auto"/>
          <w:sz w:val="30"/>
          <w:szCs w:val="30"/>
          <w:lang w:eastAsia="zh-CN"/>
        </w:rPr>
        <w:t>；</w:t>
      </w:r>
      <w:r>
        <w:rPr>
          <w:rFonts w:hint="eastAsia" w:ascii="仿宋_GB2312" w:hAnsi="宋体" w:eastAsia="仿宋_GB2312" w:cs="Arial"/>
          <w:color w:val="auto"/>
          <w:kern w:val="0"/>
          <w:sz w:val="30"/>
          <w:szCs w:val="30"/>
          <w:highlight w:val="none"/>
          <w:lang w:eastAsia="zh-CN"/>
        </w:rPr>
        <w:t>国（境）外接待费支出决算</w:t>
      </w:r>
      <w:r>
        <w:rPr>
          <w:rFonts w:hint="eastAsia" w:ascii="仿宋_GB2312" w:hAnsi="仿宋_GB2312" w:eastAsia="仿宋_GB2312" w:cs="仿宋_GB2312"/>
          <w:color w:val="auto"/>
          <w:sz w:val="30"/>
          <w:lang w:val="zh-CN"/>
        </w:rPr>
        <w:t>0.00</w:t>
      </w:r>
      <w:r>
        <w:rPr>
          <w:rFonts w:hint="eastAsia" w:ascii="仿宋_GB2312" w:hAnsi="宋体" w:eastAsia="仿宋_GB2312" w:cs="Arial"/>
          <w:color w:val="auto"/>
          <w:kern w:val="0"/>
          <w:sz w:val="30"/>
          <w:szCs w:val="30"/>
          <w:highlight w:val="none"/>
          <w:lang w:eastAsia="zh-CN"/>
        </w:rPr>
        <w:t>元，较上年增加</w:t>
      </w:r>
      <w:r>
        <w:rPr>
          <w:rFonts w:hint="eastAsia" w:ascii="仿宋_GB2312" w:hAnsi="仿宋_GB2312" w:eastAsia="仿宋_GB2312" w:cs="仿宋_GB2312"/>
          <w:color w:val="auto"/>
          <w:sz w:val="30"/>
          <w:lang w:val="zh-CN"/>
        </w:rPr>
        <w:t>0.00</w:t>
      </w:r>
      <w:r>
        <w:rPr>
          <w:rFonts w:hint="eastAsia" w:ascii="仿宋_GB2312" w:hAnsi="宋体" w:eastAsia="仿宋_GB2312" w:cs="Arial"/>
          <w:color w:val="auto"/>
          <w:kern w:val="0"/>
          <w:sz w:val="30"/>
          <w:szCs w:val="30"/>
          <w:highlight w:val="none"/>
          <w:lang w:val="en-US" w:eastAsia="zh-CN"/>
        </w:rPr>
        <w:t>元，</w:t>
      </w:r>
      <w:r>
        <w:rPr>
          <w:rFonts w:hint="eastAsia" w:ascii="仿宋_GB2312" w:eastAsia="仿宋_GB2312"/>
          <w:color w:val="auto"/>
          <w:sz w:val="30"/>
          <w:szCs w:val="30"/>
          <w:lang w:eastAsia="zh-CN"/>
        </w:rPr>
        <w:t>上年无此项支出</w:t>
      </w:r>
      <w:r>
        <w:rPr>
          <w:rFonts w:hint="eastAsia" w:ascii="仿宋_GB2312" w:hAnsi="宋体" w:eastAsia="仿宋_GB2312" w:cs="Arial"/>
          <w:color w:val="auto"/>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一般公共预算财政拨款“三公”经费支出</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549763.63</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，支出决算为</w:t>
      </w:r>
      <w:r>
        <w:rPr>
          <w:rFonts w:hint="eastAsia" w:ascii="仿宋_GB2312" w:hAnsi="仿宋_GB2312" w:eastAsia="仿宋_GB2312" w:cs="仿宋_GB2312"/>
          <w:color w:val="000000"/>
          <w:sz w:val="30"/>
          <w:lang w:val="zh-CN"/>
        </w:rPr>
        <w:t>310144.33</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56.41</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w:t>
      </w:r>
      <w:r>
        <w:rPr>
          <w:rFonts w:hint="eastAsia" w:ascii="仿宋_GB2312" w:hAnsi="宋体" w:eastAsia="仿宋_GB2312" w:cs="Arial"/>
          <w:kern w:val="0"/>
          <w:sz w:val="30"/>
          <w:szCs w:val="30"/>
          <w:highlight w:val="none"/>
          <w:lang w:eastAsia="zh-CN"/>
        </w:rPr>
        <w:t>支出决算较上年增加</w:t>
      </w:r>
      <w:r>
        <w:rPr>
          <w:rFonts w:hint="eastAsia" w:ascii="仿宋_GB2312" w:hAnsi="仿宋_GB2312" w:eastAsia="仿宋_GB2312" w:cs="仿宋_GB2312"/>
          <w:color w:val="000000"/>
          <w:sz w:val="30"/>
          <w:lang w:val="zh-CN"/>
        </w:rPr>
        <w:t>53902.82</w:t>
      </w:r>
      <w:r>
        <w:rPr>
          <w:rFonts w:hint="eastAsia" w:ascii="仿宋_GB2312" w:hAnsi="宋体" w:eastAsia="仿宋_GB2312" w:cs="Arial"/>
          <w:kern w:val="0"/>
          <w:sz w:val="30"/>
          <w:szCs w:val="30"/>
          <w:highlight w:val="none"/>
          <w:lang w:val="en-US" w:eastAsia="zh-CN"/>
        </w:rPr>
        <w:t>元，增长</w:t>
      </w:r>
      <w:r>
        <w:rPr>
          <w:rFonts w:hint="eastAsia" w:ascii="仿宋_GB2312" w:hAnsi="仿宋_GB2312" w:eastAsia="仿宋_GB2312" w:cs="仿宋_GB2312"/>
          <w:color w:val="000000"/>
          <w:sz w:val="30"/>
          <w:lang w:val="zh-CN"/>
        </w:rPr>
        <w:t>21.04</w:t>
      </w:r>
      <w:r>
        <w:rPr>
          <w:rFonts w:hint="eastAsia" w:ascii="仿宋_GB2312" w:hAnsi="宋体" w:eastAsia="仿宋_GB2312" w:cs="Arial"/>
          <w:kern w:val="0"/>
          <w:sz w:val="30"/>
          <w:szCs w:val="30"/>
          <w:highlight w:val="none"/>
          <w:lang w:val="en-US" w:eastAsia="zh-CN"/>
        </w:rPr>
        <w:t>%</w:t>
      </w:r>
      <w:r>
        <w:rPr>
          <w:rFonts w:hint="eastAsia" w:ascii="仿宋_GB2312" w:hAnsi="宋体" w:eastAsia="仿宋_GB2312" w:cs="Arial"/>
          <w:kern w:val="0"/>
          <w:sz w:val="30"/>
          <w:szCs w:val="30"/>
          <w:highlight w:val="none"/>
          <w:lang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spacing w:line="600" w:lineRule="exact"/>
        <w:ind w:firstLine="600" w:firstLineChars="200"/>
        <w:jc w:val="left"/>
        <w:textAlignment w:val="auto"/>
        <w:rPr>
          <w:rFonts w:hint="eastAsia" w:ascii="仿宋_GB2312" w:hAnsi="仿宋_GB2312" w:eastAsia="仿宋_GB2312" w:cs="仿宋_GB2312"/>
          <w:sz w:val="30"/>
          <w:szCs w:val="30"/>
          <w:highlight w:val="none"/>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中：</w:t>
      </w: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eastAsia="仿宋_GB2312"/>
          <w:sz w:val="30"/>
          <w:szCs w:val="30"/>
          <w:highlight w:val="none"/>
        </w:rPr>
        <w:t>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340000.00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161118.98</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47.39</w:t>
      </w:r>
      <w:r>
        <w:rPr>
          <w:rFonts w:hint="eastAsia" w:ascii="仿宋_GB2312" w:eastAsia="仿宋_GB2312"/>
          <w:sz w:val="30"/>
          <w:szCs w:val="30"/>
          <w:highlight w:val="none"/>
        </w:rPr>
        <w:t>%；公务用车购置费支出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eastAsia="仿宋_GB2312"/>
          <w:sz w:val="30"/>
          <w:szCs w:val="30"/>
          <w:highlight w:val="none"/>
        </w:rPr>
        <w:t>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189763.63</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131808.35</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69.46</w:t>
      </w:r>
      <w:r>
        <w:rPr>
          <w:rFonts w:hint="eastAsia" w:ascii="仿宋_GB2312" w:eastAsia="仿宋_GB2312"/>
          <w:sz w:val="30"/>
          <w:szCs w:val="30"/>
          <w:highlight w:val="none"/>
        </w:rPr>
        <w:t>%；公务接待费支出</w:t>
      </w:r>
      <w:r>
        <w:rPr>
          <w:rFonts w:hint="eastAsia" w:ascii="仿宋_GB2312" w:eastAsia="仿宋_GB2312"/>
          <w:sz w:val="30"/>
          <w:szCs w:val="30"/>
          <w:highlight w:val="none"/>
          <w:lang w:eastAsia="zh-CN"/>
        </w:rPr>
        <w:t>年</w:t>
      </w:r>
      <w:r>
        <w:rPr>
          <w:rFonts w:hint="eastAsia" w:ascii="仿宋_GB2312" w:hAnsi="宋体" w:eastAsia="仿宋_GB2312" w:cs="Arial"/>
          <w:kern w:val="0"/>
          <w:sz w:val="30"/>
          <w:szCs w:val="30"/>
          <w:highlight w:val="none"/>
          <w:lang w:eastAsia="zh-CN"/>
        </w:rPr>
        <w:t>初</w:t>
      </w:r>
      <w:r>
        <w:rPr>
          <w:rFonts w:hint="eastAsia" w:ascii="仿宋_GB2312" w:eastAsia="仿宋_GB2312"/>
          <w:sz w:val="30"/>
          <w:szCs w:val="30"/>
          <w:highlight w:val="none"/>
        </w:rPr>
        <w:t>预算为</w:t>
      </w:r>
      <w:r>
        <w:rPr>
          <w:rFonts w:hint="eastAsia" w:ascii="仿宋_GB2312" w:hAnsi="仿宋_GB2312" w:eastAsia="仿宋_GB2312" w:cs="仿宋_GB2312"/>
          <w:color w:val="000000"/>
          <w:sz w:val="30"/>
          <w:lang w:val="zh-CN"/>
        </w:rPr>
        <w:t>20000.00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，决算为</w:t>
      </w:r>
      <w:r>
        <w:rPr>
          <w:rFonts w:hint="eastAsia" w:ascii="仿宋_GB2312" w:hAnsi="仿宋_GB2312" w:eastAsia="仿宋_GB2312" w:cs="仿宋_GB2312"/>
          <w:color w:val="000000"/>
          <w:sz w:val="30"/>
          <w:lang w:val="zh-CN"/>
        </w:rPr>
        <w:t>17217.00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，完成</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预算的</w:t>
      </w:r>
      <w:r>
        <w:rPr>
          <w:rFonts w:hint="eastAsia" w:ascii="仿宋_GB2312" w:hAnsi="仿宋_GB2312" w:eastAsia="仿宋_GB2312" w:cs="仿宋_GB2312"/>
          <w:color w:val="000000"/>
          <w:sz w:val="30"/>
          <w:lang w:val="zh-CN"/>
        </w:rPr>
        <w:t>86.09</w:t>
      </w:r>
      <w:r>
        <w:rPr>
          <w:rFonts w:hint="eastAsia" w:ascii="仿宋_GB2312" w:eastAsia="仿宋_GB2312"/>
          <w:sz w:val="30"/>
          <w:szCs w:val="30"/>
          <w:highlight w:val="none"/>
        </w:rPr>
        <w:t>%。</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一般公共预算财政拨款“三公”经费支出决算数小于</w:t>
      </w:r>
      <w:r>
        <w:rPr>
          <w:rFonts w:hint="eastAsia" w:ascii="仿宋_GB2312" w:hAnsi="宋体" w:eastAsia="仿宋_GB2312" w:cs="Arial"/>
          <w:kern w:val="0"/>
          <w:sz w:val="30"/>
          <w:szCs w:val="30"/>
          <w:highlight w:val="none"/>
          <w:lang w:eastAsia="zh-CN"/>
        </w:rPr>
        <w:t>年初</w:t>
      </w:r>
      <w:r>
        <w:rPr>
          <w:rFonts w:hint="eastAsia" w:ascii="仿宋_GB2312" w:eastAsia="仿宋_GB2312"/>
          <w:sz w:val="30"/>
          <w:szCs w:val="30"/>
          <w:highlight w:val="none"/>
        </w:rPr>
        <w:t>预算数的主要原因</w:t>
      </w:r>
      <w:r>
        <w:rPr>
          <w:rFonts w:hint="eastAsia" w:ascii="仿宋_GB2312" w:eastAsia="仿宋_GB2312"/>
          <w:sz w:val="30"/>
          <w:szCs w:val="30"/>
          <w:highlight w:val="none"/>
          <w:lang w:eastAsia="zh-CN"/>
        </w:rPr>
        <w:t>是</w:t>
      </w:r>
      <w:r>
        <w:rPr>
          <w:rFonts w:hint="eastAsia" w:ascii="仿宋_GB2312" w:hAnsi="仿宋_GB2312" w:eastAsia="仿宋_GB2312" w:cs="仿宋_GB2312"/>
          <w:color w:val="auto"/>
          <w:sz w:val="30"/>
          <w:lang w:val="en-US" w:eastAsia="zh-CN"/>
        </w:rPr>
        <w:t>云南省广播电视局（本级）严格</w:t>
      </w:r>
      <w:r>
        <w:rPr>
          <w:rFonts w:hint="eastAsia" w:ascii="仿宋_GB2312" w:hAnsi="仿宋_GB2312" w:eastAsia="仿宋_GB2312" w:cs="仿宋_GB2312"/>
          <w:kern w:val="0"/>
          <w:sz w:val="30"/>
          <w:szCs w:val="22"/>
          <w:lang w:val="zh-CN"/>
        </w:rPr>
        <w:t>落实政府过“紧日子”要求，</w:t>
      </w:r>
      <w:r>
        <w:rPr>
          <w:rFonts w:hint="eastAsia" w:ascii="仿宋_GB2312" w:hAnsi="仿宋_GB2312" w:eastAsia="仿宋_GB2312" w:cs="仿宋_GB2312"/>
          <w:kern w:val="0"/>
          <w:sz w:val="30"/>
          <w:szCs w:val="22"/>
          <w:lang w:val="zh-CN" w:eastAsia="zh-CN"/>
        </w:rPr>
        <w:t>严控</w:t>
      </w:r>
      <w:r>
        <w:rPr>
          <w:rFonts w:hint="eastAsia" w:ascii="仿宋_GB2312" w:hAnsi="仿宋_GB2312" w:eastAsia="仿宋_GB2312" w:cs="仿宋_GB2312"/>
          <w:color w:val="auto"/>
          <w:sz w:val="30"/>
          <w:szCs w:val="22"/>
          <w:lang w:val="zh-CN" w:eastAsia="zh-CN"/>
        </w:rPr>
        <w:t>一</w:t>
      </w:r>
      <w:r>
        <w:rPr>
          <w:rFonts w:hint="eastAsia" w:ascii="仿宋_GB2312" w:hAnsi="仿宋_GB2312" w:eastAsia="仿宋_GB2312" w:cs="仿宋_GB2312"/>
          <w:color w:val="auto"/>
          <w:sz w:val="30"/>
          <w:szCs w:val="22"/>
          <w:lang w:val="en-US"/>
        </w:rPr>
        <w:t>般公共预算财政拨款“三公”经费</w:t>
      </w:r>
      <w:r>
        <w:rPr>
          <w:rFonts w:hint="eastAsia" w:ascii="仿宋_GB2312" w:hAnsi="仿宋_GB2312" w:eastAsia="仿宋_GB2312" w:cs="仿宋_GB2312"/>
          <w:color w:val="auto"/>
          <w:sz w:val="30"/>
          <w:szCs w:val="22"/>
          <w:lang w:val="en-US" w:eastAsia="zh-CN"/>
        </w:rPr>
        <w:t>各项</w:t>
      </w:r>
      <w:r>
        <w:rPr>
          <w:rFonts w:hint="eastAsia" w:ascii="仿宋_GB2312" w:hAnsi="仿宋_GB2312" w:eastAsia="仿宋_GB2312" w:cs="仿宋_GB2312"/>
          <w:color w:val="auto"/>
          <w:sz w:val="30"/>
          <w:szCs w:val="22"/>
          <w:lang w:val="en-US"/>
        </w:rPr>
        <w:t>支出</w:t>
      </w:r>
      <w:r>
        <w:rPr>
          <w:rFonts w:hint="eastAsia" w:ascii="仿宋_GB2312" w:hAnsi="仿宋_GB2312" w:eastAsia="仿宋_GB2312" w:cs="仿宋_GB2312"/>
          <w:color w:val="auto"/>
          <w:sz w:val="30"/>
          <w:szCs w:val="22"/>
          <w:lang w:val="zh-CN" w:eastAsia="zh-CN"/>
        </w:rPr>
        <w:t>，</w:t>
      </w:r>
      <w:r>
        <w:rPr>
          <w:rFonts w:hint="eastAsia" w:ascii="仿宋_GB2312" w:hAnsi="仿宋_GB2312" w:eastAsia="仿宋_GB2312" w:cs="仿宋_GB2312"/>
          <w:color w:val="auto"/>
          <w:sz w:val="30"/>
          <w:szCs w:val="22"/>
          <w:lang w:val="en-US" w:eastAsia="zh-CN"/>
        </w:rPr>
        <w:t>严格执行经审批过的出国组团安排，减少不必要的</w:t>
      </w:r>
      <w:r>
        <w:rPr>
          <w:rFonts w:hint="eastAsia" w:ascii="仿宋_GB2312" w:hAnsi="仿宋_GB2312" w:eastAsia="仿宋_GB2312" w:cs="仿宋_GB2312"/>
          <w:color w:val="auto"/>
          <w:sz w:val="30"/>
          <w:szCs w:val="22"/>
          <w:lang w:val="en-US"/>
        </w:rPr>
        <w:t>因公出国（境）费</w:t>
      </w:r>
      <w:r>
        <w:rPr>
          <w:rFonts w:hint="eastAsia" w:ascii="仿宋_GB2312" w:hAnsi="仿宋_GB2312" w:eastAsia="仿宋_GB2312" w:cs="仿宋_GB2312"/>
          <w:color w:val="auto"/>
          <w:sz w:val="30"/>
          <w:szCs w:val="22"/>
          <w:lang w:val="en-US" w:eastAsia="zh-CN"/>
        </w:rPr>
        <w:t>。出台具体管理制度严控公务接待和公务用车审批，减少</w:t>
      </w:r>
      <w:r>
        <w:rPr>
          <w:rFonts w:hint="eastAsia" w:ascii="仿宋_GB2312" w:hAnsi="仿宋_GB2312" w:eastAsia="仿宋_GB2312" w:cs="仿宋_GB2312"/>
          <w:color w:val="auto"/>
          <w:sz w:val="30"/>
          <w:szCs w:val="22"/>
          <w:lang w:val="zh-CN" w:eastAsia="zh-CN"/>
        </w:rPr>
        <w:t>不必要的公务接待费和</w:t>
      </w:r>
      <w:r>
        <w:rPr>
          <w:rFonts w:hint="eastAsia" w:ascii="仿宋_GB2312" w:hAnsi="仿宋_GB2312" w:eastAsia="仿宋_GB2312" w:cs="仿宋_GB2312"/>
          <w:color w:val="auto"/>
          <w:sz w:val="30"/>
          <w:szCs w:val="22"/>
          <w:lang w:val="en-US"/>
        </w:rPr>
        <w:t>公务用车运行维护费</w:t>
      </w:r>
      <w:r>
        <w:rPr>
          <w:rFonts w:hint="eastAsia" w:ascii="仿宋_GB2312" w:hAnsi="仿宋_GB2312" w:eastAsia="仿宋_GB2312" w:cs="仿宋_GB2312"/>
          <w:color w:val="auto"/>
          <w:sz w:val="30"/>
          <w:szCs w:val="22"/>
          <w:lang w:val="zh-CN" w:eastAsia="zh-CN"/>
        </w:rPr>
        <w:t>支出</w:t>
      </w:r>
      <w:r>
        <w:rPr>
          <w:rFonts w:hint="eastAsia" w:ascii="仿宋_GB2312" w:hAnsi="仿宋_GB2312" w:eastAsia="仿宋_GB2312" w:cs="仿宋_GB2312"/>
          <w:color w:val="auto"/>
          <w:sz w:val="30"/>
          <w:szCs w:val="22"/>
          <w:lang w:val="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中：</w:t>
      </w:r>
      <w:r>
        <w:rPr>
          <w:rFonts w:hint="eastAsia" w:ascii="仿宋_GB2312" w:eastAsia="仿宋_GB2312"/>
          <w:sz w:val="30"/>
          <w:szCs w:val="30"/>
          <w:highlight w:val="none"/>
        </w:rPr>
        <w:t>因公出国（境）费</w:t>
      </w:r>
      <w:r>
        <w:rPr>
          <w:rFonts w:hint="eastAsia" w:ascii="仿宋_GB2312" w:eastAsia="仿宋_GB2312"/>
          <w:sz w:val="30"/>
          <w:szCs w:val="30"/>
          <w:highlight w:val="none"/>
          <w:lang w:val="en-US" w:eastAsia="zh-CN"/>
        </w:rPr>
        <w:t>用</w:t>
      </w:r>
      <w:r>
        <w:rPr>
          <w:rFonts w:hint="eastAsia" w:ascii="仿宋_GB2312" w:eastAsia="仿宋_GB2312"/>
          <w:sz w:val="30"/>
          <w:szCs w:val="30"/>
          <w:highlight w:val="none"/>
        </w:rPr>
        <w:t>支出决算增加</w:t>
      </w:r>
      <w:r>
        <w:rPr>
          <w:rFonts w:hint="eastAsia" w:ascii="仿宋_GB2312" w:hAnsi="仿宋_GB2312" w:eastAsia="仿宋_GB2312" w:cs="仿宋_GB2312"/>
          <w:color w:val="000000"/>
          <w:sz w:val="30"/>
          <w:lang w:val="zh-CN"/>
        </w:rPr>
        <w:t>35944.66</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，增长</w:t>
      </w:r>
      <w:r>
        <w:rPr>
          <w:rFonts w:hint="eastAsia" w:ascii="仿宋_GB2312" w:hAnsi="仿宋_GB2312" w:eastAsia="仿宋_GB2312" w:cs="仿宋_GB2312"/>
          <w:color w:val="000000"/>
          <w:sz w:val="30"/>
          <w:lang w:val="zh-CN"/>
        </w:rPr>
        <w:t>28.72</w:t>
      </w:r>
      <w:r>
        <w:rPr>
          <w:rFonts w:hint="eastAsia" w:ascii="仿宋_GB2312" w:eastAsia="仿宋_GB2312"/>
          <w:sz w:val="30"/>
          <w:szCs w:val="30"/>
          <w:highlight w:val="none"/>
        </w:rPr>
        <w:t>%；公务用车购置费支出决算增加</w:t>
      </w:r>
      <w:r>
        <w:rPr>
          <w:rFonts w:hint="eastAsia" w:ascii="仿宋_GB2312" w:hAnsi="仿宋_GB2312" w:eastAsia="仿宋_GB2312" w:cs="仿宋_GB2312"/>
          <w:color w:val="000000"/>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color w:val="auto"/>
          <w:sz w:val="30"/>
          <w:szCs w:val="30"/>
          <w:lang w:eastAsia="zh-CN"/>
        </w:rPr>
        <w:t>上年无此项支出</w:t>
      </w:r>
      <w:r>
        <w:rPr>
          <w:rFonts w:hint="eastAsia" w:ascii="仿宋_GB2312" w:eastAsia="仿宋_GB2312"/>
          <w:color w:val="auto"/>
          <w:sz w:val="30"/>
          <w:szCs w:val="30"/>
          <w:highlight w:val="none"/>
        </w:rPr>
        <w:t>；</w:t>
      </w:r>
      <w:r>
        <w:rPr>
          <w:rFonts w:hint="eastAsia" w:ascii="仿宋_GB2312" w:eastAsia="仿宋_GB2312"/>
          <w:sz w:val="30"/>
          <w:szCs w:val="30"/>
          <w:highlight w:val="none"/>
        </w:rPr>
        <w:t>公务用车</w:t>
      </w:r>
      <w:r>
        <w:rPr>
          <w:rFonts w:hint="eastAsia" w:ascii="仿宋_GB2312" w:eastAsia="仿宋_GB2312"/>
          <w:sz w:val="30"/>
          <w:szCs w:val="30"/>
          <w:highlight w:val="none"/>
          <w:lang w:eastAsia="zh-CN"/>
        </w:rPr>
        <w:t>运行维护费</w:t>
      </w:r>
      <w:r>
        <w:rPr>
          <w:rFonts w:hint="eastAsia" w:ascii="仿宋_GB2312" w:eastAsia="仿宋_GB2312"/>
          <w:sz w:val="30"/>
          <w:szCs w:val="30"/>
          <w:highlight w:val="none"/>
        </w:rPr>
        <w:t>支出决算增加</w:t>
      </w:r>
      <w:r>
        <w:rPr>
          <w:rFonts w:hint="eastAsia" w:ascii="仿宋_GB2312" w:hAnsi="仿宋_GB2312" w:eastAsia="仿宋_GB2312" w:cs="仿宋_GB2312"/>
          <w:color w:val="000000"/>
          <w:sz w:val="30"/>
          <w:lang w:val="zh-CN"/>
        </w:rPr>
        <w:t>12159.06</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，增长</w:t>
      </w:r>
      <w:r>
        <w:rPr>
          <w:rFonts w:hint="eastAsia" w:ascii="仿宋_GB2312" w:hAnsi="仿宋_GB2312" w:eastAsia="仿宋_GB2312" w:cs="仿宋_GB2312"/>
          <w:color w:val="000000"/>
          <w:sz w:val="30"/>
          <w:lang w:val="zh-CN"/>
        </w:rPr>
        <w:t>10.16</w:t>
      </w:r>
      <w:r>
        <w:rPr>
          <w:rFonts w:hint="eastAsia" w:ascii="仿宋_GB2312" w:eastAsia="仿宋_GB2312"/>
          <w:sz w:val="30"/>
          <w:szCs w:val="30"/>
          <w:highlight w:val="none"/>
        </w:rPr>
        <w:t>%；公务接待费支出决算增加</w:t>
      </w:r>
      <w:r>
        <w:rPr>
          <w:rFonts w:hint="eastAsia" w:ascii="仿宋_GB2312" w:hAnsi="仿宋_GB2312" w:eastAsia="仿宋_GB2312" w:cs="仿宋_GB2312"/>
          <w:color w:val="000000"/>
          <w:sz w:val="30"/>
          <w:lang w:val="zh-CN"/>
        </w:rPr>
        <w:t>5799.10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，增长</w:t>
      </w:r>
      <w:r>
        <w:rPr>
          <w:rFonts w:hint="eastAsia" w:ascii="仿宋_GB2312" w:hAnsi="仿宋_GB2312" w:eastAsia="仿宋_GB2312" w:cs="仿宋_GB2312"/>
          <w:color w:val="000000"/>
          <w:sz w:val="30"/>
          <w:lang w:val="zh-CN"/>
        </w:rPr>
        <w:t>50.79</w:t>
      </w:r>
      <w:r>
        <w:rPr>
          <w:rFonts w:hint="eastAsia" w:ascii="仿宋_GB2312" w:eastAsia="仿宋_GB2312"/>
          <w:sz w:val="30"/>
          <w:szCs w:val="30"/>
          <w:highlight w:val="none"/>
        </w:rPr>
        <w:t>%</w:t>
      </w:r>
      <w:r>
        <w:rPr>
          <w:rFonts w:hint="eastAsia" w:ascii="仿宋_GB2312" w:eastAsia="仿宋_GB2312"/>
          <w:color w:val="auto"/>
          <w:sz w:val="30"/>
          <w:szCs w:val="30"/>
          <w:lang w:eastAsia="zh-CN"/>
        </w:rPr>
        <w:t>，</w:t>
      </w:r>
      <w:r>
        <w:rPr>
          <w:rFonts w:hint="eastAsia" w:ascii="仿宋_GB2312" w:hAnsi="宋体" w:eastAsia="仿宋_GB2312" w:cs="Arial"/>
          <w:kern w:val="0"/>
          <w:sz w:val="30"/>
          <w:szCs w:val="30"/>
          <w:highlight w:val="none"/>
          <w:lang w:eastAsia="zh-CN"/>
        </w:rPr>
        <w:t>具体是国内接待费支出决算</w:t>
      </w:r>
      <w:r>
        <w:rPr>
          <w:rFonts w:hint="eastAsia" w:ascii="仿宋_GB2312" w:hAnsi="仿宋_GB2312" w:eastAsia="仿宋_GB2312" w:cs="仿宋_GB2312"/>
          <w:color w:val="000000"/>
          <w:sz w:val="30"/>
          <w:lang w:val="zh-CN"/>
        </w:rPr>
        <w:t>17217.00</w:t>
      </w:r>
      <w:r>
        <w:rPr>
          <w:rFonts w:hint="eastAsia" w:ascii="仿宋_GB2312" w:hAnsi="宋体" w:eastAsia="仿宋_GB2312" w:cs="Arial"/>
          <w:kern w:val="0"/>
          <w:sz w:val="30"/>
          <w:szCs w:val="30"/>
          <w:highlight w:val="none"/>
          <w:lang w:eastAsia="zh-CN"/>
        </w:rPr>
        <w:t>元（其中：外事接待费支出决算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元），较上年增加</w:t>
      </w:r>
      <w:r>
        <w:rPr>
          <w:rFonts w:hint="eastAsia" w:ascii="仿宋_GB2312" w:hAnsi="宋体" w:eastAsia="仿宋_GB2312" w:cs="Arial"/>
          <w:kern w:val="0"/>
          <w:sz w:val="30"/>
          <w:szCs w:val="30"/>
          <w:highlight w:val="none"/>
          <w:lang w:val="en-US" w:eastAsia="zh-CN"/>
        </w:rPr>
        <w:t>5799.10元，增长50.79%</w:t>
      </w:r>
      <w:r>
        <w:rPr>
          <w:rFonts w:hint="eastAsia" w:ascii="仿宋_GB2312" w:eastAsia="仿宋_GB2312"/>
          <w:color w:val="auto"/>
          <w:sz w:val="30"/>
          <w:szCs w:val="30"/>
          <w:lang w:eastAsia="zh-CN"/>
        </w:rPr>
        <w:t>；</w:t>
      </w:r>
      <w:r>
        <w:rPr>
          <w:rFonts w:hint="eastAsia" w:ascii="仿宋_GB2312" w:hAnsi="宋体" w:eastAsia="仿宋_GB2312" w:cs="Arial"/>
          <w:kern w:val="0"/>
          <w:sz w:val="30"/>
          <w:szCs w:val="30"/>
          <w:highlight w:val="none"/>
          <w:lang w:eastAsia="zh-CN"/>
        </w:rPr>
        <w:t>国（境）外接待费支出决算</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eastAsia="zh-CN"/>
        </w:rPr>
        <w:t>元，较上年增加</w:t>
      </w:r>
      <w:r>
        <w:rPr>
          <w:rFonts w:hint="eastAsia" w:ascii="仿宋_GB2312" w:hAnsi="宋体" w:eastAsia="仿宋_GB2312" w:cs="Arial"/>
          <w:kern w:val="0"/>
          <w:sz w:val="30"/>
          <w:szCs w:val="30"/>
          <w:highlight w:val="none"/>
          <w:lang w:val="en-US" w:eastAsia="zh-CN"/>
        </w:rPr>
        <w:t>0.00元，</w:t>
      </w:r>
      <w:r>
        <w:rPr>
          <w:rFonts w:hint="eastAsia" w:ascii="仿宋_GB2312" w:eastAsia="仿宋_GB2312"/>
          <w:color w:val="auto"/>
          <w:sz w:val="30"/>
          <w:szCs w:val="30"/>
          <w:lang w:eastAsia="zh-CN"/>
        </w:rPr>
        <w:t>上年无此项支出</w:t>
      </w:r>
      <w:r>
        <w:rPr>
          <w:rFonts w:hint="eastAsia" w:ascii="仿宋_GB2312" w:hAnsi="宋体" w:eastAsia="仿宋_GB2312" w:cs="Arial"/>
          <w:color w:val="auto"/>
          <w:kern w:val="0"/>
          <w:sz w:val="30"/>
          <w:szCs w:val="30"/>
          <w:highlight w:val="none"/>
          <w:lang w:eastAsia="zh-CN"/>
        </w:rPr>
        <w:t>。</w:t>
      </w:r>
      <w:r>
        <w:rPr>
          <w:rFonts w:hint="eastAsia" w:ascii="仿宋_GB2312" w:eastAsia="仿宋_GB2312"/>
          <w:color w:val="auto"/>
          <w:sz w:val="30"/>
          <w:szCs w:val="30"/>
          <w:highlight w:val="none"/>
          <w:lang w:val="en-US" w:eastAsia="zh-CN"/>
        </w:rPr>
        <w:t>20</w:t>
      </w:r>
      <w:r>
        <w:rPr>
          <w:rFonts w:hint="eastAsia" w:ascii="仿宋_GB2312" w:eastAsia="仿宋_GB2312"/>
          <w:sz w:val="30"/>
          <w:szCs w:val="30"/>
          <w:highlight w:val="none"/>
          <w:lang w:val="en-US" w:eastAsia="zh-CN"/>
        </w:rPr>
        <w:t>25年度</w:t>
      </w:r>
      <w:r>
        <w:rPr>
          <w:rFonts w:hint="eastAsia" w:ascii="仿宋_GB2312" w:eastAsia="仿宋_GB2312"/>
          <w:sz w:val="30"/>
          <w:szCs w:val="30"/>
          <w:highlight w:val="none"/>
        </w:rPr>
        <w:t>一般公共预算财政拨款“三公”经费支出决算增加的主要原因</w:t>
      </w:r>
      <w:r>
        <w:rPr>
          <w:rFonts w:hint="eastAsia" w:ascii="仿宋_GB2312" w:eastAsia="仿宋_GB2312"/>
          <w:sz w:val="30"/>
          <w:szCs w:val="30"/>
          <w:highlight w:val="none"/>
          <w:lang w:eastAsia="zh-CN"/>
        </w:rPr>
        <w:t>是：</w:t>
      </w:r>
      <w:r>
        <w:rPr>
          <w:rFonts w:hint="eastAsia" w:ascii="仿宋_GB2312" w:hAnsi="仿宋_GB2312" w:eastAsia="仿宋_GB2312" w:cs="仿宋_GB2312"/>
          <w:color w:val="000000"/>
          <w:sz w:val="30"/>
          <w:lang w:val="en-US" w:eastAsia="zh-CN"/>
        </w:rPr>
        <w:t>推动澜湄广电视听交流合作长效机制，较上年增加1个出访团组，因公出国</w:t>
      </w:r>
      <w:r>
        <w:rPr>
          <w:rFonts w:hint="eastAsia" w:ascii="仿宋_GB2312" w:eastAsia="仿宋_GB2312"/>
          <w:sz w:val="30"/>
          <w:szCs w:val="30"/>
          <w:highlight w:val="none"/>
        </w:rPr>
        <w:t>（境）费</w:t>
      </w:r>
      <w:r>
        <w:rPr>
          <w:rFonts w:hint="eastAsia" w:ascii="仿宋_GB2312" w:eastAsia="仿宋_GB2312"/>
          <w:sz w:val="30"/>
          <w:szCs w:val="30"/>
          <w:highlight w:val="none"/>
          <w:lang w:val="en-US" w:eastAsia="zh-CN"/>
        </w:rPr>
        <w:t>用增加；</w:t>
      </w:r>
      <w:r>
        <w:rPr>
          <w:rFonts w:hint="eastAsia" w:ascii="仿宋_GB2312" w:hAnsi="仿宋_GB2312" w:eastAsia="仿宋_GB2312" w:cs="仿宋_GB2312"/>
          <w:color w:val="000000"/>
          <w:sz w:val="30"/>
          <w:lang w:val="en-US" w:eastAsia="zh-CN"/>
        </w:rPr>
        <w:t>2辆老干用车发动机和变速箱损坏，进行大修，车辆维修费增加；</w:t>
      </w:r>
      <w:r>
        <w:rPr>
          <w:rFonts w:hint="eastAsia" w:ascii="仿宋_GB2312" w:eastAsia="仿宋_GB2312"/>
          <w:sz w:val="30"/>
          <w:szCs w:val="30"/>
          <w:highlight w:val="none"/>
          <w:lang w:val="en-US" w:eastAsia="zh-CN"/>
        </w:rPr>
        <w:t>2025年广电总局到云南调研工作较上年增多，公务接待费相应增加</w:t>
      </w:r>
      <w:r>
        <w:rPr>
          <w:rFonts w:hint="eastAsia" w:ascii="仿宋_GB2312" w:eastAsia="仿宋_GB2312"/>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实物量的</w:t>
      </w:r>
      <w:r>
        <w:rPr>
          <w:rFonts w:hint="eastAsia" w:ascii="仿宋_GB2312" w:eastAsia="仿宋_GB2312"/>
          <w:sz w:val="30"/>
          <w:szCs w:val="30"/>
          <w:highlight w:val="none"/>
        </w:rPr>
        <w:t>具体情况</w:t>
      </w:r>
      <w:r>
        <w:rPr>
          <w:rFonts w:hint="eastAsia" w:ascii="仿宋_GB2312" w:eastAsia="仿宋_GB2312"/>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仿宋_GB2312" w:hAnsi="仿宋_GB2312" w:eastAsia="仿宋_GB2312" w:cs="仿宋_GB2312"/>
          <w:kern w:val="0"/>
          <w:sz w:val="30"/>
          <w:szCs w:val="22"/>
          <w:lang w:val="en-US" w:eastAsia="zh-CN"/>
        </w:rPr>
      </w:pPr>
      <w:r>
        <w:rPr>
          <w:rFonts w:hint="eastAsia" w:ascii="仿宋_GB2312" w:eastAsia="仿宋_GB2312"/>
          <w:b w:val="0"/>
          <w:bCs/>
          <w:sz w:val="30"/>
          <w:szCs w:val="30"/>
          <w:highlight w:val="none"/>
        </w:rPr>
        <w:t>1.安排因公出国（境）团组</w:t>
      </w:r>
      <w:r>
        <w:rPr>
          <w:rFonts w:hint="eastAsia" w:ascii="仿宋_GB2312" w:hAnsi="仿宋_GB2312" w:eastAsia="仿宋_GB2312" w:cs="仿宋_GB2312"/>
          <w:color w:val="000000"/>
          <w:sz w:val="30"/>
          <w:lang w:val="zh-CN"/>
        </w:rPr>
        <w:t>2</w:t>
      </w:r>
      <w:r>
        <w:rPr>
          <w:rFonts w:hint="eastAsia" w:ascii="仿宋_GB2312" w:eastAsia="仿宋_GB2312"/>
          <w:b w:val="0"/>
          <w:bCs/>
          <w:sz w:val="30"/>
          <w:szCs w:val="30"/>
          <w:highlight w:val="none"/>
        </w:rPr>
        <w:t>个，累计</w:t>
      </w:r>
      <w:r>
        <w:rPr>
          <w:rFonts w:hint="eastAsia" w:ascii="仿宋_GB2312" w:hAnsi="仿宋_GB2312" w:eastAsia="仿宋_GB2312" w:cs="仿宋_GB2312"/>
          <w:color w:val="000000"/>
          <w:sz w:val="30"/>
          <w:lang w:val="zh-CN"/>
        </w:rPr>
        <w:t>9</w:t>
      </w:r>
      <w:r>
        <w:rPr>
          <w:rFonts w:hint="eastAsia" w:ascii="仿宋_GB2312" w:eastAsia="仿宋_GB2312"/>
          <w:b w:val="0"/>
          <w:bCs/>
          <w:sz w:val="30"/>
          <w:szCs w:val="30"/>
          <w:highlight w:val="none"/>
        </w:rPr>
        <w:t>人次。开展内容包括：</w:t>
      </w:r>
      <w:r>
        <w:rPr>
          <w:rFonts w:hint="eastAsia" w:ascii="仿宋_GB2312" w:hAnsi="仿宋_GB2312" w:eastAsia="仿宋_GB2312" w:cs="仿宋_GB2312"/>
          <w:kern w:val="0"/>
          <w:sz w:val="30"/>
          <w:szCs w:val="22"/>
          <w:lang w:val="en-US" w:eastAsia="zh-CN"/>
        </w:rPr>
        <w:t>一是尼泊尔、孟加拉国出访团组，时间为2025年11月7日至11日，历时5天，参加2025年第三届喜马拉雅地区传播与社会发展论坛，举办“和的故事 走进孟加拉”作品推介和创作交流活动，拜访尼泊尔公共服务广播机构、孟加拉国三家具有代表性的媒体机构（RTV、Channel 24 和 Independent 24 TV），以及中</w:t>
      </w:r>
      <w:r>
        <w:rPr>
          <w:rFonts w:hint="default" w:ascii="仿宋_GB2312" w:hAnsi="仿宋_GB2312" w:eastAsia="仿宋_GB2312" w:cs="仿宋_GB2312"/>
          <w:kern w:val="0"/>
          <w:sz w:val="30"/>
          <w:szCs w:val="22"/>
          <w:lang w:val="en-US" w:eastAsia="zh-CN"/>
        </w:rPr>
        <w:t>国驻尼泊尔大使馆、中国驻孟加拉国大使馆</w:t>
      </w:r>
      <w:r>
        <w:rPr>
          <w:rFonts w:hint="eastAsia" w:ascii="仿宋_GB2312" w:hAnsi="仿宋_GB2312" w:eastAsia="仿宋_GB2312" w:cs="仿宋_GB2312"/>
          <w:kern w:val="0"/>
          <w:sz w:val="30"/>
          <w:szCs w:val="22"/>
          <w:lang w:val="en-US" w:eastAsia="zh-CN"/>
        </w:rPr>
        <w:t>等</w:t>
      </w:r>
      <w:r>
        <w:rPr>
          <w:rFonts w:hint="default" w:ascii="仿宋_GB2312" w:hAnsi="仿宋_GB2312" w:eastAsia="仿宋_GB2312" w:cs="仿宋_GB2312"/>
          <w:kern w:val="0"/>
          <w:sz w:val="30"/>
          <w:szCs w:val="22"/>
          <w:lang w:val="en-US" w:eastAsia="zh-CN"/>
        </w:rPr>
        <w:t>，</w:t>
      </w:r>
      <w:r>
        <w:rPr>
          <w:rFonts w:hint="eastAsia" w:ascii="仿宋_GB2312" w:hAnsi="仿宋_GB2312" w:eastAsia="仿宋_GB2312" w:cs="仿宋_GB2312"/>
          <w:kern w:val="0"/>
          <w:sz w:val="30"/>
          <w:szCs w:val="22"/>
          <w:lang w:val="en-US" w:eastAsia="zh-CN"/>
        </w:rPr>
        <w:t>与上述单位开展</w:t>
      </w:r>
      <w:r>
        <w:rPr>
          <w:rFonts w:hint="default" w:ascii="仿宋_GB2312" w:hAnsi="仿宋_GB2312" w:eastAsia="仿宋_GB2312" w:cs="仿宋_GB2312"/>
          <w:kern w:val="0"/>
          <w:sz w:val="30"/>
          <w:szCs w:val="22"/>
          <w:lang w:val="en-US" w:eastAsia="zh-CN"/>
        </w:rPr>
        <w:t>座谈交流</w:t>
      </w:r>
      <w:r>
        <w:rPr>
          <w:rFonts w:hint="eastAsia" w:ascii="仿宋_GB2312" w:hAnsi="仿宋_GB2312" w:eastAsia="仿宋_GB2312" w:cs="仿宋_GB2312"/>
          <w:kern w:val="0"/>
          <w:sz w:val="30"/>
          <w:szCs w:val="22"/>
          <w:lang w:val="en-US" w:eastAsia="zh-CN"/>
        </w:rPr>
        <w:t>；二是马来西亚、印度尼西亚出访团组，时间为2025年</w:t>
      </w:r>
      <w:r>
        <w:rPr>
          <w:rFonts w:hint="default" w:ascii="仿宋_GB2312" w:hAnsi="仿宋_GB2312" w:eastAsia="仿宋_GB2312" w:cs="仿宋_GB2312"/>
          <w:kern w:val="0"/>
          <w:sz w:val="30"/>
          <w:szCs w:val="22"/>
          <w:lang w:val="en-US" w:eastAsia="zh-CN"/>
        </w:rPr>
        <w:t>12月</w:t>
      </w:r>
      <w:r>
        <w:rPr>
          <w:rFonts w:hint="eastAsia" w:ascii="仿宋_GB2312" w:hAnsi="仿宋_GB2312" w:eastAsia="仿宋_GB2312" w:cs="仿宋_GB2312"/>
          <w:kern w:val="0"/>
          <w:sz w:val="30"/>
          <w:szCs w:val="22"/>
          <w:lang w:val="en-US" w:eastAsia="zh-CN"/>
        </w:rPr>
        <w:t>8</w:t>
      </w:r>
      <w:r>
        <w:rPr>
          <w:rFonts w:hint="default" w:ascii="仿宋_GB2312" w:hAnsi="仿宋_GB2312" w:eastAsia="仿宋_GB2312" w:cs="仿宋_GB2312"/>
          <w:kern w:val="0"/>
          <w:sz w:val="30"/>
          <w:szCs w:val="22"/>
          <w:lang w:val="en-US" w:eastAsia="zh-CN"/>
        </w:rPr>
        <w:t>日至</w:t>
      </w:r>
      <w:r>
        <w:rPr>
          <w:rFonts w:hint="eastAsia" w:ascii="仿宋_GB2312" w:hAnsi="仿宋_GB2312" w:eastAsia="仿宋_GB2312" w:cs="仿宋_GB2312"/>
          <w:kern w:val="0"/>
          <w:sz w:val="30"/>
          <w:szCs w:val="22"/>
          <w:lang w:val="en-US" w:eastAsia="zh-CN"/>
        </w:rPr>
        <w:t>12</w:t>
      </w:r>
      <w:r>
        <w:rPr>
          <w:rFonts w:hint="default" w:ascii="仿宋_GB2312" w:hAnsi="仿宋_GB2312" w:eastAsia="仿宋_GB2312" w:cs="仿宋_GB2312"/>
          <w:kern w:val="0"/>
          <w:sz w:val="30"/>
          <w:szCs w:val="22"/>
          <w:lang w:val="en-US" w:eastAsia="zh-CN"/>
        </w:rPr>
        <w:t>日</w:t>
      </w:r>
      <w:r>
        <w:rPr>
          <w:rFonts w:hint="eastAsia" w:ascii="仿宋_GB2312" w:hAnsi="仿宋_GB2312" w:eastAsia="仿宋_GB2312" w:cs="仿宋_GB2312"/>
          <w:kern w:val="0"/>
          <w:sz w:val="30"/>
          <w:szCs w:val="22"/>
          <w:lang w:val="en-US" w:eastAsia="zh-CN"/>
        </w:rPr>
        <w:t>，</w:t>
      </w:r>
      <w:r>
        <w:rPr>
          <w:rFonts w:hint="default" w:ascii="仿宋_GB2312" w:hAnsi="仿宋_GB2312" w:eastAsia="仿宋_GB2312" w:cs="仿宋_GB2312"/>
          <w:kern w:val="0"/>
          <w:sz w:val="30"/>
          <w:szCs w:val="22"/>
          <w:lang w:val="en-US" w:eastAsia="zh-CN"/>
        </w:rPr>
        <w:t>历时</w:t>
      </w:r>
      <w:r>
        <w:rPr>
          <w:rFonts w:hint="eastAsia" w:ascii="仿宋_GB2312" w:hAnsi="仿宋_GB2312" w:eastAsia="仿宋_GB2312" w:cs="仿宋_GB2312"/>
          <w:kern w:val="0"/>
          <w:sz w:val="30"/>
          <w:szCs w:val="22"/>
          <w:lang w:val="en-US" w:eastAsia="zh-CN"/>
        </w:rPr>
        <w:t>5</w:t>
      </w:r>
      <w:r>
        <w:rPr>
          <w:rFonts w:hint="default" w:ascii="仿宋_GB2312" w:hAnsi="仿宋_GB2312" w:eastAsia="仿宋_GB2312" w:cs="仿宋_GB2312"/>
          <w:kern w:val="0"/>
          <w:sz w:val="30"/>
          <w:szCs w:val="22"/>
          <w:lang w:val="en-US" w:eastAsia="zh-CN"/>
        </w:rPr>
        <w:t>天</w:t>
      </w:r>
      <w:r>
        <w:rPr>
          <w:rFonts w:hint="eastAsia" w:ascii="仿宋_GB2312" w:hAnsi="仿宋_GB2312" w:eastAsia="仿宋_GB2312" w:cs="仿宋_GB2312"/>
          <w:kern w:val="0"/>
          <w:sz w:val="30"/>
          <w:szCs w:val="22"/>
          <w:lang w:val="en-US" w:eastAsia="zh-CN"/>
        </w:rPr>
        <w:t>，举办“和的故事 视听睦邻行”文化交流活动，拜访马来西亚马六甲中国事务办公室、</w:t>
      </w:r>
      <w:r>
        <w:rPr>
          <w:rFonts w:hint="default" w:ascii="仿宋_GB2312" w:hAnsi="仿宋_GB2312" w:eastAsia="仿宋_GB2312" w:cs="仿宋_GB2312"/>
          <w:kern w:val="0"/>
          <w:sz w:val="30"/>
          <w:szCs w:val="22"/>
          <w:lang w:val="en-US" w:eastAsia="zh-CN"/>
        </w:rPr>
        <w:t>印度尼西亚文化部电影艺术音乐司</w:t>
      </w:r>
      <w:r>
        <w:rPr>
          <w:rFonts w:hint="eastAsia" w:ascii="仿宋_GB2312" w:hAnsi="仿宋_GB2312" w:eastAsia="仿宋_GB2312" w:cs="仿宋_GB2312"/>
          <w:kern w:val="0"/>
          <w:sz w:val="30"/>
          <w:szCs w:val="22"/>
          <w:lang w:val="en-US" w:eastAsia="zh-CN"/>
        </w:rPr>
        <w:t>及印度尼西亚国家电视台、马来西亚马六甲基金会国际学院、马六甲郑和文化博物馆，中国驻马来西亚、印度尼西亚大使馆等，就宣传</w:t>
      </w:r>
      <w:r>
        <w:rPr>
          <w:rFonts w:hint="default" w:ascii="仿宋_GB2312" w:hAnsi="仿宋_GB2312" w:eastAsia="仿宋_GB2312" w:cs="仿宋_GB2312"/>
          <w:kern w:val="0"/>
          <w:sz w:val="30"/>
          <w:szCs w:val="22"/>
          <w:lang w:val="en-US" w:eastAsia="zh-CN"/>
        </w:rPr>
        <w:t>报道、内容合拍、</w:t>
      </w:r>
      <w:r>
        <w:rPr>
          <w:rFonts w:hint="eastAsia" w:ascii="仿宋_GB2312" w:hAnsi="仿宋_GB2312" w:eastAsia="仿宋_GB2312" w:cs="仿宋_GB2312"/>
          <w:kern w:val="0"/>
          <w:sz w:val="30"/>
          <w:szCs w:val="22"/>
          <w:lang w:val="en-US" w:eastAsia="zh-CN"/>
        </w:rPr>
        <w:t>互译</w:t>
      </w:r>
      <w:r>
        <w:rPr>
          <w:rFonts w:hint="default" w:ascii="仿宋_GB2312" w:hAnsi="仿宋_GB2312" w:eastAsia="仿宋_GB2312" w:cs="仿宋_GB2312"/>
          <w:kern w:val="0"/>
          <w:sz w:val="30"/>
          <w:szCs w:val="22"/>
          <w:lang w:val="en-US" w:eastAsia="zh-CN"/>
        </w:rPr>
        <w:t>互播、参加节展、人员培训等方面</w:t>
      </w:r>
      <w:r>
        <w:rPr>
          <w:rFonts w:hint="eastAsia" w:ascii="仿宋_GB2312" w:hAnsi="仿宋_GB2312" w:eastAsia="仿宋_GB2312" w:cs="仿宋_GB2312"/>
          <w:kern w:val="0"/>
          <w:sz w:val="30"/>
          <w:szCs w:val="22"/>
          <w:lang w:val="en-US" w:eastAsia="zh-CN"/>
        </w:rPr>
        <w:t>进行深入</w:t>
      </w:r>
      <w:r>
        <w:rPr>
          <w:rFonts w:hint="default" w:ascii="仿宋_GB2312" w:hAnsi="仿宋_GB2312" w:eastAsia="仿宋_GB2312" w:cs="仿宋_GB2312"/>
          <w:kern w:val="0"/>
          <w:sz w:val="30"/>
          <w:szCs w:val="22"/>
          <w:lang w:val="en-US" w:eastAsia="zh-CN"/>
        </w:rPr>
        <w:t>交流</w:t>
      </w:r>
      <w:r>
        <w:rPr>
          <w:rFonts w:hint="eastAsia" w:ascii="仿宋_GB2312" w:hAnsi="仿宋_GB2312" w:eastAsia="仿宋_GB2312" w:cs="仿宋_GB2312"/>
          <w:kern w:val="0"/>
          <w:sz w:val="30"/>
          <w:szCs w:val="22"/>
          <w:lang w:val="en-US" w:eastAsia="zh-CN"/>
        </w:rPr>
        <w:t>。开支</w:t>
      </w:r>
      <w:r>
        <w:rPr>
          <w:rFonts w:hint="default" w:ascii="仿宋_GB2312" w:hAnsi="仿宋_GB2312" w:eastAsia="仿宋_GB2312" w:cs="仿宋_GB2312"/>
          <w:kern w:val="0"/>
          <w:sz w:val="30"/>
          <w:szCs w:val="22"/>
          <w:lang w:val="en-US" w:eastAsia="zh-CN"/>
        </w:rPr>
        <w:t>共</w:t>
      </w:r>
      <w:r>
        <w:rPr>
          <w:rFonts w:hint="eastAsia" w:ascii="仿宋_GB2312" w:hAnsi="仿宋_GB2312" w:eastAsia="仿宋_GB2312" w:cs="仿宋_GB2312"/>
          <w:kern w:val="0"/>
          <w:sz w:val="30"/>
          <w:szCs w:val="22"/>
          <w:lang w:val="en-US" w:eastAsia="zh-CN"/>
        </w:rPr>
        <w:t>计</w:t>
      </w:r>
      <w:r>
        <w:rPr>
          <w:rFonts w:hint="eastAsia" w:ascii="仿宋_GB2312" w:hAnsi="仿宋_GB2312" w:eastAsia="仿宋_GB2312" w:cs="仿宋_GB2312"/>
          <w:kern w:val="0"/>
          <w:sz w:val="30"/>
          <w:szCs w:val="22"/>
          <w:lang w:val="zh-CN" w:eastAsia="zh-CN"/>
        </w:rPr>
        <w:t>161118.98</w:t>
      </w:r>
      <w:r>
        <w:rPr>
          <w:rFonts w:hint="eastAsia" w:ascii="仿宋_GB2312" w:hAnsi="仿宋_GB2312" w:eastAsia="仿宋_GB2312" w:cs="仿宋_GB2312"/>
          <w:kern w:val="0"/>
          <w:sz w:val="30"/>
          <w:szCs w:val="22"/>
          <w:lang w:val="en-US" w:eastAsia="zh-CN"/>
        </w:rPr>
        <w:t>元。</w:t>
      </w:r>
    </w:p>
    <w:p>
      <w:pPr>
        <w:widowControl/>
        <w:snapToGrid w:val="0"/>
        <w:spacing w:before="100" w:after="100" w:line="360" w:lineRule="auto"/>
        <w:ind w:firstLine="600" w:firstLineChars="200"/>
        <w:jc w:val="left"/>
        <w:rPr>
          <w:rFonts w:hint="eastAsia" w:ascii="仿宋_GB2312" w:eastAsia="仿宋_GB2312"/>
          <w:b w:val="0"/>
          <w:bCs/>
          <w:sz w:val="30"/>
          <w:szCs w:val="30"/>
          <w:highlight w:val="none"/>
        </w:rPr>
      </w:pPr>
      <w:r>
        <w:rPr>
          <w:rFonts w:hint="eastAsia" w:ascii="仿宋_GB2312" w:eastAsia="仿宋_GB2312"/>
          <w:b w:val="0"/>
          <w:bCs/>
          <w:sz w:val="30"/>
          <w:szCs w:val="30"/>
          <w:highlight w:val="none"/>
        </w:rPr>
        <w:t>2.购置车辆</w:t>
      </w:r>
      <w:r>
        <w:rPr>
          <w:rFonts w:hint="eastAsia" w:ascii="仿宋_GB2312" w:hAnsi="仿宋_GB2312" w:eastAsia="仿宋_GB2312" w:cs="仿宋_GB2312"/>
          <w:color w:val="000000"/>
          <w:sz w:val="30"/>
          <w:lang w:val="zh-CN"/>
        </w:rPr>
        <w:t>0</w:t>
      </w:r>
      <w:r>
        <w:rPr>
          <w:rFonts w:hint="eastAsia" w:ascii="仿宋_GB2312" w:eastAsia="仿宋_GB2312"/>
          <w:b w:val="0"/>
          <w:bCs/>
          <w:sz w:val="30"/>
          <w:szCs w:val="30"/>
          <w:highlight w:val="none"/>
        </w:rPr>
        <w:t>辆。开支一般公共预算财政拨款的公务用车保有量为</w:t>
      </w:r>
      <w:r>
        <w:rPr>
          <w:rFonts w:hint="eastAsia" w:ascii="仿宋_GB2312" w:hAnsi="仿宋_GB2312" w:eastAsia="仿宋_GB2312" w:cs="仿宋_GB2312"/>
          <w:color w:val="000000"/>
          <w:sz w:val="30"/>
          <w:lang w:val="zh-CN"/>
        </w:rPr>
        <w:t>6</w:t>
      </w:r>
      <w:r>
        <w:rPr>
          <w:rFonts w:hint="eastAsia" w:ascii="仿宋_GB2312" w:eastAsia="仿宋_GB2312"/>
          <w:b w:val="0"/>
          <w:bCs/>
          <w:sz w:val="30"/>
          <w:szCs w:val="30"/>
          <w:highlight w:val="none"/>
        </w:rPr>
        <w:t>辆。主要用于</w:t>
      </w:r>
      <w:r>
        <w:rPr>
          <w:rFonts w:hint="eastAsia" w:ascii="仿宋_GB2312" w:hAnsi="仿宋_GB2312" w:eastAsia="仿宋_GB2312" w:cs="仿宋_GB2312"/>
          <w:kern w:val="0"/>
          <w:sz w:val="30"/>
          <w:szCs w:val="22"/>
          <w:lang w:val="en-US" w:eastAsia="zh-CN"/>
        </w:rPr>
        <w:t>局机关日常工作及广播电视事业项目工作</w:t>
      </w:r>
      <w:r>
        <w:rPr>
          <w:rFonts w:hint="eastAsia" w:ascii="仿宋_GB2312" w:eastAsia="仿宋_GB2312"/>
          <w:b w:val="0"/>
          <w:bCs/>
          <w:sz w:val="30"/>
          <w:szCs w:val="30"/>
          <w:highlight w:val="none"/>
        </w:rPr>
        <w:t>所需车辆燃料费、维修费、过路过桥费、保险费等。</w:t>
      </w:r>
    </w:p>
    <w:p>
      <w:pPr>
        <w:widowControl/>
        <w:snapToGrid w:val="0"/>
        <w:spacing w:before="100" w:after="100" w:line="360" w:lineRule="auto"/>
        <w:ind w:firstLine="600" w:firstLineChars="200"/>
        <w:jc w:val="left"/>
        <w:rPr>
          <w:rFonts w:hint="eastAsia" w:ascii="仿宋_GB2312" w:eastAsia="仿宋_GB2312"/>
          <w:b w:val="0"/>
          <w:bCs/>
          <w:color w:val="FF0000"/>
          <w:sz w:val="30"/>
          <w:szCs w:val="30"/>
          <w:highlight w:val="none"/>
          <w:lang w:eastAsia="zh-CN"/>
        </w:rPr>
      </w:pPr>
      <w:r>
        <w:rPr>
          <w:rFonts w:hint="eastAsia" w:ascii="仿宋_GB2312" w:eastAsia="仿宋_GB2312"/>
          <w:b w:val="0"/>
          <w:bCs/>
          <w:sz w:val="30"/>
          <w:szCs w:val="30"/>
          <w:highlight w:val="none"/>
        </w:rPr>
        <w:t>3.安排</w:t>
      </w:r>
      <w:r>
        <w:rPr>
          <w:rFonts w:hint="eastAsia" w:ascii="仿宋_GB2312" w:eastAsia="仿宋_GB2312"/>
          <w:sz w:val="30"/>
          <w:szCs w:val="30"/>
          <w:highlight w:val="none"/>
        </w:rPr>
        <w:t>国内公务接待</w:t>
      </w:r>
      <w:r>
        <w:rPr>
          <w:rFonts w:hint="eastAsia" w:ascii="仿宋_GB2312" w:hAnsi="仿宋_GB2312" w:eastAsia="仿宋_GB2312" w:cs="仿宋_GB2312"/>
          <w:color w:val="000000"/>
          <w:sz w:val="30"/>
          <w:lang w:val="zh-CN"/>
        </w:rPr>
        <w:t>16</w:t>
      </w:r>
      <w:r>
        <w:rPr>
          <w:rFonts w:hint="eastAsia" w:ascii="仿宋_GB2312" w:eastAsia="仿宋_GB2312"/>
          <w:sz w:val="30"/>
          <w:szCs w:val="30"/>
          <w:highlight w:val="none"/>
        </w:rPr>
        <w:t>批次（其中：外事接待</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批次），接待人次</w:t>
      </w:r>
      <w:r>
        <w:rPr>
          <w:rFonts w:hint="eastAsia" w:ascii="仿宋_GB2312" w:hAnsi="仿宋_GB2312" w:eastAsia="仿宋_GB2312" w:cs="仿宋_GB2312"/>
          <w:color w:val="000000"/>
          <w:sz w:val="30"/>
          <w:lang w:val="zh-CN"/>
        </w:rPr>
        <w:t>80</w:t>
      </w:r>
      <w:r>
        <w:rPr>
          <w:rFonts w:hint="eastAsia" w:ascii="仿宋_GB2312" w:eastAsia="仿宋_GB2312"/>
          <w:sz w:val="30"/>
          <w:szCs w:val="30"/>
          <w:highlight w:val="none"/>
        </w:rPr>
        <w:t>人</w:t>
      </w:r>
      <w:r>
        <w:rPr>
          <w:rFonts w:hint="eastAsia" w:ascii="仿宋_GB2312" w:eastAsia="仿宋_GB2312"/>
          <w:sz w:val="30"/>
          <w:szCs w:val="30"/>
          <w:highlight w:val="none"/>
          <w:lang w:eastAsia="zh-CN"/>
        </w:rPr>
        <w:t>次</w:t>
      </w:r>
      <w:r>
        <w:rPr>
          <w:rFonts w:hint="eastAsia" w:ascii="仿宋_GB2312" w:eastAsia="仿宋_GB2312"/>
          <w:sz w:val="30"/>
          <w:szCs w:val="30"/>
          <w:highlight w:val="none"/>
        </w:rPr>
        <w:t>（其中：外事接待人次</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人</w:t>
      </w:r>
      <w:r>
        <w:rPr>
          <w:rFonts w:hint="eastAsia" w:ascii="仿宋_GB2312" w:eastAsia="仿宋_GB2312"/>
          <w:sz w:val="30"/>
          <w:szCs w:val="30"/>
          <w:highlight w:val="none"/>
          <w:lang w:eastAsia="zh-CN"/>
        </w:rPr>
        <w:t>次</w:t>
      </w:r>
      <w:r>
        <w:rPr>
          <w:rFonts w:hint="eastAsia" w:ascii="仿宋_GB2312" w:eastAsia="仿宋_GB2312"/>
          <w:sz w:val="30"/>
          <w:szCs w:val="30"/>
          <w:highlight w:val="none"/>
        </w:rPr>
        <w:t>）。主要用于</w:t>
      </w:r>
      <w:r>
        <w:rPr>
          <w:rFonts w:hint="eastAsia" w:ascii="仿宋_GB2312" w:hAnsi="仿宋_GB2312" w:eastAsia="仿宋_GB2312" w:cs="仿宋_GB2312"/>
          <w:kern w:val="0"/>
          <w:sz w:val="30"/>
          <w:szCs w:val="22"/>
          <w:lang w:val="zh-CN" w:eastAsia="zh-CN"/>
        </w:rPr>
        <w:t>广电系统日常业务接洽和检查指导等工作</w:t>
      </w:r>
      <w:r>
        <w:rPr>
          <w:rFonts w:hint="eastAsia" w:ascii="仿宋_GB2312" w:hAnsi="仿宋_GB2312" w:eastAsia="仿宋_GB2312" w:cs="仿宋_GB2312"/>
          <w:sz w:val="30"/>
          <w:szCs w:val="30"/>
          <w:highlight w:val="none"/>
        </w:rPr>
        <w:t>发生的接待支出。</w:t>
      </w:r>
      <w:r>
        <w:rPr>
          <w:rFonts w:hint="eastAsia" w:ascii="仿宋_GB2312" w:eastAsia="仿宋_GB2312"/>
          <w:sz w:val="30"/>
          <w:szCs w:val="30"/>
          <w:highlight w:val="none"/>
        </w:rPr>
        <w:t>安排国（境）外公务接待</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批次，接待人次</w:t>
      </w:r>
      <w:r>
        <w:rPr>
          <w:rFonts w:hint="eastAsia" w:ascii="仿宋_GB2312" w:hAnsi="仿宋_GB2312" w:eastAsia="仿宋_GB2312" w:cs="仿宋_GB2312"/>
          <w:color w:val="000000"/>
          <w:sz w:val="30"/>
          <w:lang w:val="zh-CN"/>
        </w:rPr>
        <w:t>0</w:t>
      </w:r>
      <w:r>
        <w:rPr>
          <w:rFonts w:hint="eastAsia" w:ascii="仿宋_GB2312" w:eastAsia="仿宋_GB2312"/>
          <w:sz w:val="30"/>
          <w:szCs w:val="30"/>
          <w:highlight w:val="none"/>
        </w:rPr>
        <w:t>人</w:t>
      </w:r>
      <w:r>
        <w:rPr>
          <w:rFonts w:hint="eastAsia" w:ascii="仿宋_GB2312" w:eastAsia="仿宋_GB2312"/>
          <w:sz w:val="30"/>
          <w:szCs w:val="30"/>
          <w:highlight w:val="none"/>
          <w:lang w:eastAsia="zh-CN"/>
        </w:rPr>
        <w:t>次</w:t>
      </w:r>
      <w:r>
        <w:rPr>
          <w:rFonts w:hint="eastAsia" w:ascii="仿宋_GB2312" w:hAnsi="仿宋_GB2312" w:eastAsia="仿宋_GB2312" w:cs="仿宋_GB2312"/>
          <w:sz w:val="30"/>
          <w:szCs w:val="30"/>
          <w:highlight w:val="none"/>
        </w:rPr>
        <w:t>。</w:t>
      </w:r>
    </w:p>
    <w:p>
      <w:pPr>
        <w:widowControl/>
        <w:snapToGrid w:val="0"/>
        <w:spacing w:before="100" w:after="100" w:line="360" w:lineRule="auto"/>
        <w:ind w:firstLine="600" w:firstLineChars="200"/>
        <w:jc w:val="left"/>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（三）需要说明的事项</w:t>
      </w:r>
    </w:p>
    <w:p>
      <w:pPr>
        <w:widowControl/>
        <w:snapToGrid w:val="0"/>
        <w:spacing w:before="100" w:after="100" w:line="360" w:lineRule="auto"/>
        <w:ind w:firstLine="600" w:firstLineChars="200"/>
        <w:jc w:val="left"/>
        <w:rPr>
          <w:rFonts w:hint="eastAsia" w:ascii="仿宋_GB2312" w:eastAsia="仿宋_GB2312"/>
          <w:sz w:val="30"/>
          <w:szCs w:val="30"/>
          <w:highlight w:val="none"/>
          <w:lang w:eastAsia="zh-CN"/>
        </w:rPr>
      </w:pPr>
      <w:r>
        <w:rPr>
          <w:rFonts w:hint="eastAsia" w:ascii="仿宋_GB2312" w:eastAsia="仿宋_GB2312"/>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eastAsia" w:ascii="仿宋_GB2312" w:eastAsia="仿宋_GB2312"/>
          <w:sz w:val="32"/>
          <w:szCs w:val="32"/>
          <w:highlight w:val="none"/>
        </w:rPr>
      </w:pPr>
      <w:r>
        <w:rPr>
          <w:rFonts w:hint="eastAsia" w:ascii="黑体" w:hAnsi="黑体" w:eastAsia="黑体" w:cs="方正小标宋简体"/>
          <w:sz w:val="32"/>
          <w:szCs w:val="32"/>
          <w:highlight w:val="none"/>
        </w:rPr>
        <w:t xml:space="preserve">第四部分  </w:t>
      </w:r>
      <w:r>
        <w:rPr>
          <w:rFonts w:hint="eastAsia" w:ascii="黑体" w:hAnsi="黑体" w:eastAsia="黑体"/>
          <w:sz w:val="32"/>
          <w:szCs w:val="32"/>
          <w:highlight w:val="none"/>
        </w:rPr>
        <w:t>其他重要事项及相关口径情况说明</w:t>
      </w:r>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rPr>
        <w:t>一</w:t>
      </w:r>
      <w:r>
        <w:rPr>
          <w:rFonts w:hint="eastAsia" w:ascii="黑体" w:hAnsi="黑体" w:eastAsia="黑体" w:cs="黑体"/>
          <w:sz w:val="30"/>
          <w:szCs w:val="30"/>
          <w:highlight w:val="none"/>
          <w:lang w:eastAsia="zh-CN"/>
        </w:rPr>
        <w:t>、</w:t>
      </w:r>
      <w:r>
        <w:rPr>
          <w:rFonts w:hint="eastAsia" w:ascii="黑体" w:hAnsi="黑体" w:eastAsia="黑体" w:cs="黑体"/>
          <w:sz w:val="30"/>
          <w:szCs w:val="30"/>
          <w:highlight w:val="none"/>
        </w:rPr>
        <w:t>机关运行经费支出情况</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仿宋_GB2312" w:eastAsia="仿宋_GB2312" w:cs="仿宋_GB2312"/>
          <w:color w:val="auto"/>
          <w:sz w:val="30"/>
          <w:lang w:val="zh-CN"/>
        </w:rPr>
        <w:t>云南省广播电视局（本级）</w:t>
      </w:r>
      <w:r>
        <w:rPr>
          <w:rFonts w:hint="eastAsia" w:ascii="仿宋_GB2312" w:hAnsi="黑体" w:eastAsia="仿宋_GB2312" w:cs="方正小标宋简体"/>
          <w:sz w:val="30"/>
          <w:szCs w:val="30"/>
          <w:highlight w:val="none"/>
          <w:lang w:val="en-US" w:eastAsia="zh-CN"/>
        </w:rPr>
        <w:t>2025</w:t>
      </w:r>
      <w:r>
        <w:rPr>
          <w:rFonts w:hint="eastAsia" w:ascii="仿宋_GB2312" w:hAnsi="黑体" w:eastAsia="仿宋_GB2312" w:cs="方正小标宋简体"/>
          <w:sz w:val="30"/>
          <w:szCs w:val="30"/>
          <w:highlight w:val="none"/>
        </w:rPr>
        <w:t>年机关运行经费支出</w:t>
      </w:r>
      <w:r>
        <w:rPr>
          <w:rFonts w:hint="eastAsia" w:ascii="仿宋_GB2312" w:hAnsi="仿宋_GB2312" w:eastAsia="仿宋_GB2312" w:cs="仿宋_GB2312"/>
          <w:color w:val="auto"/>
          <w:sz w:val="30"/>
          <w:lang w:val="en-US" w:eastAsia="zh-CN"/>
        </w:rPr>
        <w:t>4447563.50</w:t>
      </w:r>
      <w:r>
        <w:rPr>
          <w:rFonts w:hint="eastAsia" w:ascii="仿宋_GB2312" w:hAnsi="黑体" w:eastAsia="仿宋_GB2312" w:cs="方正小标宋简体"/>
          <w:sz w:val="30"/>
          <w:szCs w:val="30"/>
          <w:highlight w:val="none"/>
          <w:lang w:eastAsia="zh-CN"/>
        </w:rPr>
        <w:t>元</w:t>
      </w:r>
      <w:r>
        <w:rPr>
          <w:rFonts w:hint="eastAsia" w:ascii="仿宋_GB2312" w:hAnsi="黑体" w:eastAsia="仿宋_GB2312" w:cs="方正小标宋简体"/>
          <w:sz w:val="30"/>
          <w:szCs w:val="30"/>
          <w:highlight w:val="none"/>
        </w:rPr>
        <w:t>，</w:t>
      </w:r>
      <w:r>
        <w:rPr>
          <w:rFonts w:hint="eastAsia" w:ascii="仿宋_GB2312" w:hAnsi="黑体" w:eastAsia="仿宋_GB2312" w:cs="方正小标宋简体"/>
          <w:sz w:val="30"/>
          <w:szCs w:val="30"/>
          <w:highlight w:val="none"/>
          <w:lang w:eastAsia="zh-CN"/>
        </w:rPr>
        <w:t>比上年</w:t>
      </w:r>
      <w:r>
        <w:rPr>
          <w:rFonts w:hint="eastAsia" w:ascii="仿宋_GB2312" w:eastAsia="仿宋_GB2312"/>
          <w:sz w:val="30"/>
          <w:szCs w:val="30"/>
          <w:highlight w:val="none"/>
        </w:rPr>
        <w:t>增加</w:t>
      </w:r>
      <w:r>
        <w:rPr>
          <w:rFonts w:hint="eastAsia" w:ascii="仿宋_GB2312" w:hAnsi="仿宋_GB2312" w:eastAsia="仿宋_GB2312" w:cs="仿宋_GB2312"/>
          <w:color w:val="auto"/>
          <w:sz w:val="30"/>
          <w:lang w:val="en-US" w:eastAsia="zh-CN"/>
        </w:rPr>
        <w:t>77073.78</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，增长</w:t>
      </w:r>
      <w:r>
        <w:rPr>
          <w:rFonts w:hint="eastAsia" w:ascii="仿宋_GB2312" w:hAnsi="仿宋_GB2312" w:eastAsia="仿宋_GB2312" w:cs="仿宋_GB2312"/>
          <w:color w:val="000000"/>
          <w:sz w:val="30"/>
          <w:lang w:val="zh-CN"/>
        </w:rPr>
        <w:t>1.76</w:t>
      </w:r>
      <w:r>
        <w:rPr>
          <w:rFonts w:hint="eastAsia" w:ascii="仿宋_GB2312" w:eastAsia="仿宋_GB2312"/>
          <w:sz w:val="30"/>
          <w:szCs w:val="30"/>
          <w:highlight w:val="none"/>
        </w:rPr>
        <w:t>%</w:t>
      </w:r>
      <w:r>
        <w:rPr>
          <w:rFonts w:hint="eastAsia" w:ascii="仿宋_GB2312" w:hAnsi="黑体" w:eastAsia="仿宋_GB2312" w:cs="方正小标宋简体"/>
          <w:sz w:val="30"/>
          <w:szCs w:val="30"/>
          <w:highlight w:val="none"/>
          <w:lang w:eastAsia="zh-CN"/>
        </w:rPr>
        <w:t>，</w:t>
      </w:r>
      <w:r>
        <w:rPr>
          <w:rFonts w:hint="eastAsia" w:ascii="仿宋_GB2312" w:hAnsi="黑体" w:eastAsia="仿宋_GB2312" w:cs="方正小标宋简体"/>
          <w:sz w:val="30"/>
          <w:szCs w:val="30"/>
          <w:highlight w:val="none"/>
        </w:rPr>
        <w:t>主要原因</w:t>
      </w:r>
      <w:r>
        <w:rPr>
          <w:rFonts w:hint="eastAsia" w:ascii="仿宋_GB2312" w:hAnsi="黑体" w:eastAsia="仿宋_GB2312" w:cs="方正小标宋简体"/>
          <w:sz w:val="30"/>
          <w:szCs w:val="30"/>
          <w:highlight w:val="none"/>
          <w:lang w:eastAsia="zh-CN"/>
        </w:rPr>
        <w:t>是因公出国（境）费用、培训费、公务用车运行维护费、办公设备购置费较上年有所增加</w:t>
      </w:r>
      <w:r>
        <w:rPr>
          <w:rFonts w:hint="eastAsia" w:ascii="仿宋_GB2312" w:hAnsi="黑体" w:eastAsia="仿宋_GB2312" w:cs="方正小标宋简体"/>
          <w:sz w:val="30"/>
          <w:szCs w:val="30"/>
          <w:highlight w:val="none"/>
        </w:rPr>
        <w:t>。</w:t>
      </w:r>
      <w:r>
        <w:rPr>
          <w:rFonts w:hint="eastAsia" w:ascii="仿宋_GB2312" w:hAnsi="黑体" w:eastAsia="仿宋_GB2312" w:cs="方正小标宋简体"/>
          <w:sz w:val="30"/>
          <w:szCs w:val="30"/>
          <w:highlight w:val="none"/>
          <w:lang w:eastAsia="zh-CN"/>
        </w:rPr>
        <w:t>单位</w:t>
      </w:r>
      <w:r>
        <w:rPr>
          <w:rFonts w:hint="eastAsia" w:ascii="仿宋_GB2312" w:hAnsi="黑体" w:eastAsia="仿宋_GB2312" w:cs="方正小标宋简体"/>
          <w:sz w:val="30"/>
          <w:szCs w:val="30"/>
          <w:highlight w:val="none"/>
        </w:rPr>
        <w:t>机关运行经费主要用于</w:t>
      </w:r>
      <w:r>
        <w:rPr>
          <w:rFonts w:hint="eastAsia" w:ascii="仿宋_GB2312" w:hAnsi="仿宋_GB2312" w:eastAsia="仿宋_GB2312" w:cs="仿宋_GB2312"/>
          <w:sz w:val="30"/>
          <w:szCs w:val="30"/>
          <w:highlight w:val="none"/>
          <w:lang w:val="zh-CN" w:eastAsia="zh-CN"/>
        </w:rPr>
        <w:t>行</w:t>
      </w:r>
      <w:r>
        <w:rPr>
          <w:rFonts w:hint="eastAsia" w:ascii="仿宋_GB2312" w:hAnsi="仿宋_GB2312" w:eastAsia="仿宋_GB2312" w:cs="仿宋_GB2312"/>
          <w:color w:val="auto"/>
          <w:sz w:val="30"/>
          <w:lang w:val="zh-CN" w:eastAsia="zh-CN"/>
        </w:rPr>
        <w:t>政人员办公费、印</w:t>
      </w:r>
      <w:r>
        <w:rPr>
          <w:rFonts w:hint="eastAsia" w:ascii="仿宋_GB2312" w:hAnsi="仿宋_GB2312" w:eastAsia="仿宋_GB2312" w:cs="仿宋_GB2312"/>
          <w:kern w:val="0"/>
          <w:sz w:val="30"/>
          <w:szCs w:val="22"/>
          <w:lang w:val="zh-CN" w:eastAsia="zh-CN"/>
        </w:rPr>
        <w:t>刷费、水电费、邮电费、物业管理费、</w:t>
      </w:r>
      <w:r>
        <w:rPr>
          <w:rFonts w:hint="eastAsia" w:ascii="仿宋_GB2312" w:hAnsi="仿宋_GB2312" w:eastAsia="仿宋_GB2312" w:cs="仿宋_GB2312"/>
          <w:kern w:val="0"/>
          <w:sz w:val="30"/>
          <w:szCs w:val="30"/>
        </w:rPr>
        <w:t>差旅费、</w:t>
      </w:r>
      <w:r>
        <w:rPr>
          <w:rFonts w:hint="eastAsia" w:ascii="仿宋_GB2312" w:hAnsi="黑体" w:eastAsia="仿宋_GB2312" w:cs="方正小标宋简体"/>
          <w:sz w:val="30"/>
          <w:szCs w:val="30"/>
          <w:highlight w:val="none"/>
          <w:lang w:eastAsia="zh-CN"/>
        </w:rPr>
        <w:t>因公出国（境）费用、</w:t>
      </w:r>
      <w:r>
        <w:rPr>
          <w:rFonts w:hint="eastAsia" w:ascii="仿宋_GB2312" w:hAnsi="仿宋_GB2312" w:eastAsia="仿宋_GB2312" w:cs="仿宋_GB2312"/>
          <w:kern w:val="0"/>
          <w:sz w:val="30"/>
          <w:szCs w:val="30"/>
        </w:rPr>
        <w:t>维修费、会议费、培训费、工会经费、福利费、公务用车运行维护费、其他交通费用、其他商品和服务支出</w:t>
      </w:r>
      <w:r>
        <w:rPr>
          <w:rFonts w:hint="eastAsia" w:ascii="仿宋_GB2312" w:hAnsi="仿宋_GB2312" w:eastAsia="仿宋_GB2312" w:cs="仿宋_GB2312"/>
          <w:kern w:val="0"/>
          <w:sz w:val="30"/>
          <w:szCs w:val="30"/>
          <w:lang w:eastAsia="zh-CN"/>
        </w:rPr>
        <w:t>、办公设备购置费</w:t>
      </w:r>
      <w:r>
        <w:rPr>
          <w:rFonts w:hint="eastAsia" w:ascii="仿宋_GB2312" w:hAnsi="黑体" w:eastAsia="仿宋_GB2312" w:cs="方正小标宋简体"/>
          <w:sz w:val="30"/>
          <w:szCs w:val="30"/>
          <w:highlight w:val="none"/>
        </w:rPr>
        <w:t>。</w:t>
      </w:r>
    </w:p>
    <w:p>
      <w:pPr>
        <w:widowControl/>
        <w:ind w:firstLine="600" w:firstLineChars="200"/>
        <w:outlineLvl w:val="1"/>
        <w:rPr>
          <w:rFonts w:hint="eastAsia" w:ascii="黑体" w:hAnsi="黑体" w:eastAsia="黑体" w:cs="黑体"/>
          <w:color w:val="000000"/>
          <w:kern w:val="0"/>
          <w:sz w:val="30"/>
          <w:szCs w:val="30"/>
          <w:highlight w:val="none"/>
        </w:rPr>
      </w:pPr>
      <w:r>
        <w:rPr>
          <w:rFonts w:hint="eastAsia" w:ascii="黑体" w:hAnsi="黑体" w:eastAsia="黑体" w:cs="黑体"/>
          <w:color w:val="000000"/>
          <w:kern w:val="0"/>
          <w:sz w:val="30"/>
          <w:szCs w:val="30"/>
          <w:highlight w:val="none"/>
          <w:lang w:eastAsia="zh-CN"/>
        </w:rPr>
        <w:t>二、</w:t>
      </w:r>
      <w:r>
        <w:rPr>
          <w:rFonts w:hint="eastAsia" w:ascii="黑体" w:hAnsi="黑体" w:eastAsia="黑体" w:cs="黑体"/>
          <w:color w:val="000000"/>
          <w:kern w:val="0"/>
          <w:sz w:val="30"/>
          <w:szCs w:val="30"/>
          <w:highlight w:val="none"/>
        </w:rPr>
        <w:t>国有资产占用情况</w:t>
      </w:r>
    </w:p>
    <w:p>
      <w:pPr>
        <w:widowControl/>
        <w:ind w:firstLine="600" w:firstLineChars="200"/>
        <w:rPr>
          <w:rFonts w:hint="eastAsia" w:ascii="仿宋_GB2312" w:hAnsi="黑体" w:eastAsia="仿宋_GB2312" w:cs="方正小标宋简体"/>
          <w:color w:val="000000"/>
          <w:kern w:val="0"/>
          <w:sz w:val="30"/>
          <w:szCs w:val="30"/>
          <w:highlight w:val="none"/>
        </w:rPr>
      </w:pPr>
      <w:r>
        <w:rPr>
          <w:rFonts w:hint="eastAsia" w:ascii="仿宋_GB2312" w:hAnsi="仿宋_GB2312" w:eastAsia="仿宋_GB2312" w:cs="仿宋_GB2312"/>
          <w:sz w:val="30"/>
          <w:szCs w:val="30"/>
          <w:highlight w:val="none"/>
          <w:lang w:eastAsia="zh-CN"/>
        </w:rPr>
        <w:t>截至202</w:t>
      </w:r>
      <w:r>
        <w:rPr>
          <w:rFonts w:hint="eastAsia" w:ascii="仿宋_GB2312" w:hAnsi="仿宋_GB2312" w:eastAsia="仿宋_GB2312" w:cs="仿宋_GB2312"/>
          <w:sz w:val="30"/>
          <w:szCs w:val="30"/>
          <w:highlight w:val="none"/>
          <w:lang w:val="en-US" w:eastAsia="zh-CN"/>
        </w:rPr>
        <w:t>5</w:t>
      </w:r>
      <w:r>
        <w:rPr>
          <w:rFonts w:hint="eastAsia" w:ascii="仿宋_GB2312" w:hAnsi="仿宋_GB2312" w:eastAsia="仿宋_GB2312" w:cs="仿宋_GB2312"/>
          <w:sz w:val="30"/>
          <w:szCs w:val="30"/>
          <w:highlight w:val="none"/>
          <w:lang w:eastAsia="zh-CN"/>
        </w:rPr>
        <w:t>年末，</w:t>
      </w:r>
      <w:r>
        <w:rPr>
          <w:rFonts w:hint="eastAsia" w:ascii="仿宋_GB2312" w:hAnsi="仿宋_GB2312" w:eastAsia="仿宋_GB2312" w:cs="仿宋_GB2312"/>
          <w:color w:val="auto"/>
          <w:sz w:val="30"/>
          <w:lang w:val="zh-CN"/>
        </w:rPr>
        <w:t>云南省广播电视局（本级）</w:t>
      </w:r>
      <w:r>
        <w:rPr>
          <w:rFonts w:hint="eastAsia" w:ascii="仿宋_GB2312" w:hAnsi="仿宋_GB2312" w:eastAsia="仿宋_GB2312" w:cs="仿宋_GB2312"/>
          <w:sz w:val="30"/>
          <w:szCs w:val="30"/>
          <w:highlight w:val="none"/>
          <w:lang w:eastAsia="zh-CN"/>
        </w:rPr>
        <w:t>资产总额</w:t>
      </w:r>
      <w:r>
        <w:rPr>
          <w:rFonts w:hint="eastAsia" w:ascii="仿宋_GB2312" w:hAnsi="仿宋_GB2312" w:eastAsia="仿宋_GB2312" w:cs="仿宋_GB2312"/>
          <w:sz w:val="30"/>
          <w:szCs w:val="30"/>
          <w:highlight w:val="none"/>
          <w:lang w:val="en-US" w:eastAsia="zh-CN"/>
        </w:rPr>
        <w:t>558613646.15</w:t>
      </w:r>
      <w:r>
        <w:rPr>
          <w:rFonts w:hint="eastAsia" w:ascii="仿宋_GB2312" w:hAnsi="仿宋_GB2312" w:eastAsia="仿宋_GB2312" w:cs="仿宋_GB2312"/>
          <w:sz w:val="30"/>
          <w:szCs w:val="30"/>
          <w:highlight w:val="none"/>
          <w:lang w:eastAsia="zh-CN"/>
        </w:rPr>
        <w:t>元，其中，流动资产</w:t>
      </w:r>
      <w:r>
        <w:rPr>
          <w:rFonts w:hint="eastAsia" w:ascii="仿宋_GB2312" w:hAnsi="仿宋_GB2312" w:eastAsia="仿宋_GB2312" w:cs="仿宋_GB2312"/>
          <w:sz w:val="30"/>
          <w:szCs w:val="30"/>
          <w:highlight w:val="none"/>
          <w:lang w:val="en-US" w:eastAsia="zh-CN"/>
        </w:rPr>
        <w:t>233748569.16</w:t>
      </w:r>
      <w:r>
        <w:rPr>
          <w:rFonts w:hint="eastAsia" w:ascii="仿宋_GB2312" w:hAnsi="仿宋_GB2312" w:eastAsia="仿宋_GB2312" w:cs="仿宋_GB2312"/>
          <w:sz w:val="30"/>
          <w:szCs w:val="30"/>
          <w:highlight w:val="none"/>
          <w:lang w:eastAsia="zh-CN"/>
        </w:rPr>
        <w:t>元，固定资产</w:t>
      </w:r>
      <w:r>
        <w:rPr>
          <w:rFonts w:hint="eastAsia" w:ascii="仿宋_GB2312" w:hAnsi="仿宋_GB2312" w:eastAsia="仿宋_GB2312" w:cs="仿宋_GB2312"/>
          <w:sz w:val="30"/>
          <w:szCs w:val="30"/>
          <w:highlight w:val="none"/>
          <w:lang w:val="en-US" w:eastAsia="zh-CN"/>
        </w:rPr>
        <w:t>60705313.52</w:t>
      </w:r>
      <w:r>
        <w:rPr>
          <w:rFonts w:hint="eastAsia" w:ascii="仿宋_GB2312" w:hAnsi="仿宋_GB2312" w:eastAsia="仿宋_GB2312" w:cs="仿宋_GB2312"/>
          <w:sz w:val="30"/>
          <w:szCs w:val="30"/>
          <w:highlight w:val="none"/>
          <w:lang w:eastAsia="zh-CN"/>
        </w:rPr>
        <w:t>元（净值），对外投资及有价证券</w:t>
      </w:r>
      <w:r>
        <w:rPr>
          <w:rFonts w:hint="eastAsia" w:ascii="仿宋_GB2312" w:hAnsi="仿宋_GB2312" w:eastAsia="仿宋_GB2312" w:cs="仿宋_GB2312"/>
          <w:sz w:val="30"/>
          <w:szCs w:val="30"/>
          <w:highlight w:val="none"/>
          <w:lang w:val="en-US" w:eastAsia="zh-CN"/>
        </w:rPr>
        <w:t>0.00</w:t>
      </w:r>
      <w:r>
        <w:rPr>
          <w:rFonts w:hint="eastAsia" w:ascii="仿宋_GB2312" w:hAnsi="仿宋_GB2312" w:eastAsia="仿宋_GB2312" w:cs="仿宋_GB2312"/>
          <w:sz w:val="30"/>
          <w:szCs w:val="30"/>
          <w:highlight w:val="none"/>
          <w:lang w:eastAsia="zh-CN"/>
        </w:rPr>
        <w:t>元，在建工程</w:t>
      </w:r>
      <w:r>
        <w:rPr>
          <w:rFonts w:hint="eastAsia" w:ascii="仿宋_GB2312" w:hAnsi="仿宋_GB2312" w:eastAsia="仿宋_GB2312" w:cs="仿宋_GB2312"/>
          <w:sz w:val="30"/>
          <w:szCs w:val="30"/>
          <w:highlight w:val="none"/>
          <w:lang w:val="en-US" w:eastAsia="zh-CN"/>
        </w:rPr>
        <w:t>227070397.69</w:t>
      </w:r>
      <w:r>
        <w:rPr>
          <w:rFonts w:hint="eastAsia" w:ascii="仿宋_GB2312" w:hAnsi="仿宋_GB2312" w:eastAsia="仿宋_GB2312" w:cs="仿宋_GB2312"/>
          <w:sz w:val="30"/>
          <w:szCs w:val="30"/>
          <w:highlight w:val="none"/>
          <w:lang w:eastAsia="zh-CN"/>
        </w:rPr>
        <w:t>元，无形资产</w:t>
      </w:r>
      <w:r>
        <w:rPr>
          <w:rFonts w:hint="eastAsia" w:ascii="仿宋_GB2312" w:hAnsi="仿宋_GB2312" w:eastAsia="仿宋_GB2312" w:cs="仿宋_GB2312"/>
          <w:sz w:val="30"/>
          <w:szCs w:val="30"/>
          <w:highlight w:val="none"/>
          <w:lang w:val="en-US" w:eastAsia="zh-CN"/>
        </w:rPr>
        <w:t>36453210.67</w:t>
      </w:r>
      <w:r>
        <w:rPr>
          <w:rFonts w:hint="eastAsia" w:ascii="仿宋_GB2312" w:hAnsi="仿宋_GB2312" w:eastAsia="仿宋_GB2312" w:cs="仿宋_GB2312"/>
          <w:sz w:val="30"/>
          <w:szCs w:val="30"/>
          <w:highlight w:val="none"/>
          <w:lang w:eastAsia="zh-CN"/>
        </w:rPr>
        <w:t>元（净值），其他资产</w:t>
      </w:r>
      <w:r>
        <w:rPr>
          <w:rFonts w:hint="eastAsia" w:ascii="仿宋_GB2312" w:hAnsi="仿宋_GB2312" w:eastAsia="仿宋_GB2312" w:cs="仿宋_GB2312"/>
          <w:sz w:val="30"/>
          <w:szCs w:val="30"/>
          <w:highlight w:val="none"/>
          <w:lang w:val="en-US" w:eastAsia="zh-CN"/>
        </w:rPr>
        <w:t>636155.11</w:t>
      </w:r>
      <w:r>
        <w:rPr>
          <w:rFonts w:hint="eastAsia" w:ascii="仿宋_GB2312" w:hAnsi="仿宋_GB2312" w:eastAsia="仿宋_GB2312" w:cs="仿宋_GB2312"/>
          <w:sz w:val="30"/>
          <w:szCs w:val="30"/>
          <w:highlight w:val="none"/>
          <w:lang w:eastAsia="zh-CN"/>
        </w:rPr>
        <w:t>元（净值）（具体内容详见附表）</w:t>
      </w:r>
      <w:r>
        <w:rPr>
          <w:rFonts w:hint="eastAsia" w:ascii="仿宋_GB2312" w:hAnsi="黑体" w:eastAsia="仿宋_GB2312" w:cs="方正小标宋简体"/>
          <w:color w:val="000000"/>
          <w:kern w:val="0"/>
          <w:sz w:val="30"/>
          <w:szCs w:val="30"/>
          <w:highlight w:val="none"/>
        </w:rPr>
        <w:t>。与上年相比，本年资产总额减少</w:t>
      </w:r>
      <w:r>
        <w:rPr>
          <w:rFonts w:hint="eastAsia" w:ascii="仿宋_GB2312" w:hAnsi="黑体" w:eastAsia="仿宋_GB2312" w:cs="方正小标宋简体"/>
          <w:color w:val="000000"/>
          <w:kern w:val="0"/>
          <w:sz w:val="30"/>
          <w:szCs w:val="30"/>
          <w:highlight w:val="none"/>
          <w:lang w:val="en-US" w:eastAsia="zh-CN"/>
        </w:rPr>
        <w:t>9946745.63</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，其中固定资产增加</w:t>
      </w:r>
      <w:r>
        <w:rPr>
          <w:rFonts w:hint="eastAsia" w:ascii="仿宋_GB2312" w:hAnsi="黑体" w:eastAsia="仿宋_GB2312" w:cs="方正小标宋简体"/>
          <w:color w:val="000000"/>
          <w:kern w:val="0"/>
          <w:sz w:val="30"/>
          <w:szCs w:val="30"/>
          <w:highlight w:val="none"/>
          <w:lang w:val="en-US" w:eastAsia="zh-CN"/>
        </w:rPr>
        <w:t>14727191.38</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。处置房屋建筑物</w:t>
      </w:r>
      <w:r>
        <w:rPr>
          <w:rFonts w:hint="eastAsia" w:ascii="仿宋_GB2312" w:hAnsi="黑体" w:eastAsia="仿宋_GB2312" w:cs="方正小标宋简体"/>
          <w:color w:val="000000"/>
          <w:kern w:val="0"/>
          <w:sz w:val="30"/>
          <w:szCs w:val="30"/>
          <w:highlight w:val="none"/>
          <w:lang w:val="en-US" w:eastAsia="zh-CN"/>
        </w:rPr>
        <w:t>3621.22</w:t>
      </w:r>
      <w:r>
        <w:rPr>
          <w:rFonts w:hint="eastAsia" w:ascii="仿宋_GB2312" w:hAnsi="黑体" w:eastAsia="仿宋_GB2312" w:cs="方正小标宋简体"/>
          <w:color w:val="000000"/>
          <w:kern w:val="0"/>
          <w:sz w:val="30"/>
          <w:szCs w:val="30"/>
          <w:highlight w:val="none"/>
        </w:rPr>
        <w:t>平方米，账面原值</w:t>
      </w:r>
      <w:r>
        <w:rPr>
          <w:rFonts w:hint="eastAsia" w:ascii="仿宋_GB2312" w:hAnsi="黑体" w:eastAsia="仿宋_GB2312" w:cs="方正小标宋简体"/>
          <w:color w:val="000000"/>
          <w:kern w:val="0"/>
          <w:sz w:val="30"/>
          <w:szCs w:val="30"/>
          <w:highlight w:val="none"/>
          <w:lang w:val="en-US" w:eastAsia="zh-CN"/>
        </w:rPr>
        <w:t>2910235.01</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；处置车辆</w:t>
      </w:r>
      <w:r>
        <w:rPr>
          <w:rFonts w:hint="eastAsia" w:ascii="仿宋_GB2312" w:hAnsi="黑体" w:eastAsia="仿宋_GB2312" w:cs="方正小标宋简体"/>
          <w:color w:val="000000"/>
          <w:kern w:val="0"/>
          <w:sz w:val="30"/>
          <w:szCs w:val="30"/>
          <w:highlight w:val="none"/>
          <w:lang w:val="en-US" w:eastAsia="zh-CN"/>
        </w:rPr>
        <w:t>1</w:t>
      </w:r>
      <w:r>
        <w:rPr>
          <w:rFonts w:hint="eastAsia" w:ascii="仿宋_GB2312" w:hAnsi="黑体" w:eastAsia="仿宋_GB2312" w:cs="方正小标宋简体"/>
          <w:color w:val="000000"/>
          <w:kern w:val="0"/>
          <w:sz w:val="30"/>
          <w:szCs w:val="30"/>
          <w:highlight w:val="none"/>
        </w:rPr>
        <w:t>辆，账面原值</w:t>
      </w:r>
      <w:r>
        <w:rPr>
          <w:rFonts w:hint="eastAsia" w:ascii="仿宋_GB2312" w:hAnsi="黑体" w:eastAsia="仿宋_GB2312" w:cs="方正小标宋简体"/>
          <w:color w:val="000000"/>
          <w:kern w:val="0"/>
          <w:sz w:val="30"/>
          <w:szCs w:val="30"/>
          <w:highlight w:val="none"/>
          <w:lang w:val="en-US" w:eastAsia="zh-CN"/>
        </w:rPr>
        <w:t>366000.00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；报废报损资产</w:t>
      </w:r>
      <w:r>
        <w:rPr>
          <w:rFonts w:hint="eastAsia" w:ascii="仿宋_GB2312" w:hAnsi="黑体" w:eastAsia="仿宋_GB2312" w:cs="方正小标宋简体"/>
          <w:color w:val="000000"/>
          <w:kern w:val="0"/>
          <w:sz w:val="30"/>
          <w:szCs w:val="30"/>
          <w:highlight w:val="none"/>
          <w:lang w:val="en-US" w:eastAsia="zh-CN"/>
        </w:rPr>
        <w:t>0</w:t>
      </w:r>
      <w:r>
        <w:rPr>
          <w:rFonts w:hint="eastAsia" w:ascii="仿宋_GB2312" w:hAnsi="黑体" w:eastAsia="仿宋_GB2312" w:cs="方正小标宋简体"/>
          <w:color w:val="000000"/>
          <w:kern w:val="0"/>
          <w:sz w:val="30"/>
          <w:szCs w:val="30"/>
          <w:highlight w:val="none"/>
        </w:rPr>
        <w:t>项，账面原值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，实现资产处置收入</w:t>
      </w:r>
      <w:r>
        <w:rPr>
          <w:rFonts w:hint="eastAsia" w:ascii="仿宋_GB2312" w:hAnsi="黑体" w:eastAsia="仿宋_GB2312" w:cs="方正小标宋简体"/>
          <w:color w:val="000000"/>
          <w:kern w:val="0"/>
          <w:sz w:val="30"/>
          <w:szCs w:val="30"/>
          <w:highlight w:val="none"/>
          <w:lang w:val="en-US" w:eastAsia="zh-CN"/>
        </w:rPr>
        <w:t>3274505.06</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；出租房屋</w:t>
      </w:r>
      <w:r>
        <w:rPr>
          <w:rFonts w:hint="eastAsia" w:ascii="仿宋_GB2312" w:hAnsi="黑体" w:eastAsia="仿宋_GB2312" w:cs="方正小标宋简体"/>
          <w:color w:val="000000"/>
          <w:kern w:val="0"/>
          <w:sz w:val="30"/>
          <w:szCs w:val="30"/>
          <w:highlight w:val="none"/>
          <w:lang w:val="en-US" w:eastAsia="zh-CN"/>
        </w:rPr>
        <w:t>0</w:t>
      </w:r>
      <w:r>
        <w:rPr>
          <w:rFonts w:hint="eastAsia" w:ascii="仿宋_GB2312" w:hAnsi="黑体" w:eastAsia="仿宋_GB2312" w:cs="方正小标宋简体"/>
          <w:color w:val="000000"/>
          <w:kern w:val="0"/>
          <w:sz w:val="30"/>
          <w:szCs w:val="30"/>
          <w:highlight w:val="none"/>
        </w:rPr>
        <w:t>平方米，账面原值</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，实现资产使用收入</w:t>
      </w:r>
      <w:r>
        <w:rPr>
          <w:rFonts w:hint="eastAsia" w:ascii="仿宋_GB2312" w:hAnsi="黑体" w:eastAsia="仿宋_GB2312" w:cs="方正小标宋简体"/>
          <w:color w:val="000000"/>
          <w:kern w:val="0"/>
          <w:sz w:val="30"/>
          <w:szCs w:val="30"/>
          <w:highlight w:val="none"/>
          <w:lang w:val="en-US" w:eastAsia="zh-CN"/>
        </w:rPr>
        <w:t>0.00</w:t>
      </w:r>
      <w:r>
        <w:rPr>
          <w:rFonts w:hint="eastAsia" w:ascii="仿宋_GB2312" w:hAnsi="黑体" w:eastAsia="仿宋_GB2312" w:cs="方正小标宋简体"/>
          <w:color w:val="000000"/>
          <w:kern w:val="0"/>
          <w:sz w:val="30"/>
          <w:szCs w:val="30"/>
          <w:highlight w:val="none"/>
          <w:lang w:eastAsia="zh-CN"/>
        </w:rPr>
        <w:t>元</w:t>
      </w:r>
      <w:r>
        <w:rPr>
          <w:rFonts w:hint="eastAsia" w:ascii="仿宋_GB2312" w:hAnsi="黑体" w:eastAsia="仿宋_GB2312" w:cs="方正小标宋简体"/>
          <w:color w:val="000000"/>
          <w:kern w:val="0"/>
          <w:sz w:val="30"/>
          <w:szCs w:val="30"/>
          <w:highlight w:val="none"/>
        </w:rPr>
        <w:t>。</w:t>
      </w:r>
    </w:p>
    <w:p>
      <w:pPr>
        <w:widowControl/>
        <w:ind w:firstLine="600" w:firstLineChars="200"/>
        <w:rPr>
          <w:rFonts w:hint="eastAsia" w:ascii="仿宋_GB2312" w:hAnsi="黑体" w:eastAsia="仿宋_GB2312" w:cs="方正小标宋简体"/>
          <w:color w:val="000000"/>
          <w:kern w:val="0"/>
          <w:sz w:val="30"/>
          <w:szCs w:val="30"/>
          <w:highlight w:val="none"/>
          <w:lang w:eastAsia="zh-CN"/>
        </w:rPr>
      </w:pPr>
      <w:r>
        <w:rPr>
          <w:rFonts w:hint="eastAsia" w:ascii="仿宋_GB2312" w:hAnsi="黑体" w:eastAsia="仿宋_GB2312" w:cs="方正小标宋简体"/>
          <w:color w:val="000000"/>
          <w:kern w:val="0"/>
          <w:sz w:val="30"/>
          <w:szCs w:val="30"/>
          <w:highlight w:val="none"/>
          <w:lang w:eastAsia="zh-CN"/>
        </w:rPr>
        <w:t>（</w:t>
      </w:r>
      <w:r>
        <w:rPr>
          <w:rFonts w:hint="eastAsia" w:ascii="仿宋_GB2312" w:hAnsi="黑体" w:eastAsia="仿宋_GB2312" w:cs="方正小标宋简体"/>
          <w:color w:val="000000"/>
          <w:kern w:val="0"/>
          <w:sz w:val="30"/>
          <w:szCs w:val="30"/>
          <w:highlight w:val="none"/>
        </w:rPr>
        <w:t>国有资产占有使用情况表</w:t>
      </w:r>
      <w:r>
        <w:rPr>
          <w:rFonts w:hint="eastAsia" w:ascii="仿宋_GB2312" w:hAnsi="黑体" w:eastAsia="仿宋_GB2312" w:cs="方正小标宋简体"/>
          <w:color w:val="000000"/>
          <w:kern w:val="0"/>
          <w:sz w:val="30"/>
          <w:szCs w:val="30"/>
          <w:highlight w:val="none"/>
          <w:lang w:eastAsia="zh-CN"/>
        </w:rPr>
        <w:t>详见附表）</w:t>
      </w:r>
      <w:bookmarkStart w:id="0" w:name="_GoBack"/>
      <w:bookmarkEnd w:id="0"/>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lang w:eastAsia="zh-CN"/>
        </w:rPr>
        <w:t>三、政</w:t>
      </w:r>
      <w:r>
        <w:rPr>
          <w:rFonts w:hint="eastAsia" w:ascii="黑体" w:hAnsi="黑体" w:eastAsia="黑体" w:cs="黑体"/>
          <w:sz w:val="30"/>
          <w:szCs w:val="30"/>
          <w:highlight w:val="none"/>
        </w:rPr>
        <w:t>府采购支出情况</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2025年度，单位政府采购支出总额</w:t>
      </w:r>
      <w:r>
        <w:rPr>
          <w:rFonts w:hint="eastAsia" w:ascii="仿宋_GB2312" w:hAnsi="仿宋_GB2312" w:eastAsia="仿宋_GB2312" w:cs="仿宋_GB2312"/>
          <w:color w:val="auto"/>
          <w:sz w:val="30"/>
          <w:lang w:val="zh-CN"/>
        </w:rPr>
        <w:t>8982450.61</w:t>
      </w:r>
      <w:r>
        <w:rPr>
          <w:rFonts w:hint="eastAsia" w:ascii="仿宋_GB2312" w:hAnsi="仿宋_GB2312" w:eastAsia="仿宋_GB2312" w:cs="仿宋_GB2312"/>
          <w:sz w:val="30"/>
          <w:szCs w:val="30"/>
          <w:highlight w:val="none"/>
          <w:lang w:val="en-US" w:eastAsia="zh-CN"/>
        </w:rPr>
        <w:t>元，其中：政府采购货物支出</w:t>
      </w:r>
      <w:r>
        <w:rPr>
          <w:rFonts w:hint="eastAsia" w:ascii="仿宋_GB2312" w:hAnsi="仿宋_GB2312" w:eastAsia="仿宋_GB2312" w:cs="仿宋_GB2312"/>
          <w:color w:val="auto"/>
          <w:sz w:val="30"/>
          <w:lang w:val="zh-CN"/>
        </w:rPr>
        <w:t>6849736.61</w:t>
      </w:r>
      <w:r>
        <w:rPr>
          <w:rFonts w:hint="eastAsia" w:ascii="仿宋_GB2312" w:hAnsi="仿宋_GB2312" w:eastAsia="仿宋_GB2312" w:cs="仿宋_GB2312"/>
          <w:sz w:val="30"/>
          <w:szCs w:val="30"/>
          <w:highlight w:val="none"/>
          <w:lang w:val="en-US" w:eastAsia="zh-CN"/>
        </w:rPr>
        <w:t>元；政府采购工程支出</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元；政府采购服务支出</w:t>
      </w:r>
      <w:r>
        <w:rPr>
          <w:rFonts w:hint="eastAsia" w:ascii="仿宋_GB2312" w:hAnsi="仿宋_GB2312" w:eastAsia="仿宋_GB2312" w:cs="仿宋_GB2312"/>
          <w:color w:val="auto"/>
          <w:sz w:val="30"/>
          <w:lang w:val="zh-CN"/>
        </w:rPr>
        <w:t>2132714.00</w:t>
      </w:r>
      <w:r>
        <w:rPr>
          <w:rFonts w:hint="eastAsia" w:ascii="仿宋_GB2312" w:hAnsi="仿宋_GB2312" w:eastAsia="仿宋_GB2312" w:cs="仿宋_GB2312"/>
          <w:sz w:val="30"/>
          <w:szCs w:val="30"/>
          <w:highlight w:val="none"/>
          <w:lang w:val="en-US" w:eastAsia="zh-CN"/>
        </w:rPr>
        <w:t>元。授予中小企业合同金额</w:t>
      </w:r>
      <w:r>
        <w:rPr>
          <w:rFonts w:hint="eastAsia" w:ascii="仿宋_GB2312" w:hAnsi="仿宋_GB2312" w:eastAsia="仿宋_GB2312" w:cs="仿宋_GB2312"/>
          <w:color w:val="auto"/>
          <w:sz w:val="30"/>
          <w:lang w:val="zh-CN"/>
        </w:rPr>
        <w:t>2332118.60</w:t>
      </w:r>
      <w:r>
        <w:rPr>
          <w:rFonts w:hint="eastAsia" w:ascii="仿宋_GB2312" w:hAnsi="仿宋_GB2312" w:eastAsia="仿宋_GB2312" w:cs="仿宋_GB2312"/>
          <w:sz w:val="30"/>
          <w:szCs w:val="30"/>
          <w:highlight w:val="none"/>
          <w:lang w:val="en-US" w:eastAsia="zh-CN"/>
        </w:rPr>
        <w:t>元，其中：授予小微企业合同金额</w:t>
      </w:r>
      <w:r>
        <w:rPr>
          <w:rFonts w:hint="eastAsia" w:ascii="仿宋_GB2312" w:hAnsi="仿宋_GB2312" w:eastAsia="仿宋_GB2312" w:cs="仿宋_GB2312"/>
          <w:color w:val="auto"/>
          <w:sz w:val="30"/>
          <w:lang w:val="zh-CN"/>
        </w:rPr>
        <w:t>2332118.60</w:t>
      </w:r>
      <w:r>
        <w:rPr>
          <w:rFonts w:hint="eastAsia" w:ascii="仿宋_GB2312" w:hAnsi="仿宋_GB2312" w:eastAsia="仿宋_GB2312" w:cs="仿宋_GB2312"/>
          <w:sz w:val="30"/>
          <w:szCs w:val="30"/>
          <w:highlight w:val="none"/>
          <w:lang w:val="en-US" w:eastAsia="zh-CN"/>
        </w:rPr>
        <w:t>元。</w:t>
      </w:r>
    </w:p>
    <w:p>
      <w:pPr>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四、单位绩效自评情况</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（一）绩效自评管理</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（二）绩效评价结果应用</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要求开展单位整体支出和预算项目绩效自评，上报绩效自评报告。局绩效工作领导小组组织专家对绩效自评报告进行评审打分，各处室形成结果应用情况报告，建立健全绩效评价结果应用的全链条管理机制，并将评价结果应用纳入年度综合考评和项目预算申报，压实绩效管理的主体责任，不断加强绩效评价结果的应用。</w:t>
      </w:r>
    </w:p>
    <w:p>
      <w:pPr>
        <w:widowControl/>
        <w:snapToGrid w:val="0"/>
        <w:spacing w:before="100" w:after="100" w:line="360" w:lineRule="auto"/>
        <w:ind w:firstLine="600"/>
        <w:jc w:val="left"/>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五、其他重要事项情况说明</w:t>
      </w:r>
    </w:p>
    <w:p>
      <w:pPr>
        <w:widowControl/>
        <w:snapToGrid w:val="0"/>
        <w:spacing w:before="100" w:after="100" w:line="360" w:lineRule="auto"/>
        <w:ind w:firstLine="600" w:firstLineChars="200"/>
        <w:jc w:val="left"/>
        <w:outlineLvl w:val="1"/>
        <w:rPr>
          <w:rFonts w:hint="eastAsia" w:ascii="仿宋_GB2312" w:hAnsi="黑体" w:eastAsia="仿宋_GB2312" w:cs="方正小标宋简体"/>
          <w:sz w:val="30"/>
          <w:szCs w:val="30"/>
          <w:highlight w:val="none"/>
          <w:lang w:eastAsia="zh-CN"/>
        </w:rPr>
      </w:pPr>
      <w:r>
        <w:rPr>
          <w:rFonts w:hint="eastAsia" w:ascii="仿宋_GB2312" w:hAnsi="黑体" w:eastAsia="仿宋_GB2312" w:cs="方正小标宋简体"/>
          <w:sz w:val="30"/>
          <w:szCs w:val="30"/>
          <w:highlight w:val="none"/>
          <w:lang w:eastAsia="zh-CN"/>
        </w:rPr>
        <w:t>无。</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六、相关口径说明</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（一）</w:t>
      </w:r>
      <w:r>
        <w:rPr>
          <w:rFonts w:hint="eastAsia" w:ascii="仿宋_GB2312" w:hAnsi="黑体" w:eastAsia="仿宋_GB2312" w:cs="方正小标宋简体"/>
          <w:sz w:val="30"/>
          <w:szCs w:val="30"/>
          <w:highlight w:val="none"/>
        </w:rPr>
        <w:t>基本支出中人员经费包括工资福利支出和对个人和家庭的补助，公用</w:t>
      </w:r>
      <w:r>
        <w:rPr>
          <w:rFonts w:hint="eastAsia" w:ascii="仿宋_GB2312" w:hAnsi="黑体" w:eastAsia="仿宋_GB2312" w:cs="方正小标宋简体"/>
          <w:sz w:val="30"/>
          <w:szCs w:val="30"/>
          <w:highlight w:val="none"/>
          <w:lang w:eastAsia="zh-CN"/>
        </w:rPr>
        <w:t>经费</w:t>
      </w:r>
      <w:r>
        <w:rPr>
          <w:rFonts w:hint="eastAsia" w:ascii="仿宋_GB2312" w:hAnsi="黑体" w:eastAsia="仿宋_GB2312" w:cs="方正小标宋简体"/>
          <w:sz w:val="30"/>
          <w:szCs w:val="30"/>
          <w:highlight w:val="none"/>
        </w:rPr>
        <w:t>包括商品和服务支出、资本性支出等人员经费以外的支出。</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（二）</w:t>
      </w:r>
      <w:r>
        <w:rPr>
          <w:rFonts w:hint="eastAsia" w:ascii="仿宋_GB2312" w:hAnsi="黑体" w:eastAsia="仿宋_GB2312" w:cs="方正小标宋简体"/>
          <w:sz w:val="30"/>
          <w:szCs w:val="30"/>
          <w:highlight w:val="none"/>
        </w:rPr>
        <w:t>机关运行经费指行政单位和参照公务员法管理的事业单位使用一般公共预算财政拨款安排的基本支出中的公用经费支出</w:t>
      </w:r>
      <w:r>
        <w:rPr>
          <w:rFonts w:hint="eastAsia" w:ascii="仿宋_GB2312" w:hAnsi="黑体" w:eastAsia="仿宋_GB2312" w:cs="方正小标宋简体"/>
          <w:sz w:val="30"/>
          <w:szCs w:val="30"/>
          <w:highlight w:val="none"/>
          <w:lang w:eastAsia="zh-CN"/>
        </w:rPr>
        <w:t>。</w:t>
      </w:r>
    </w:p>
    <w:p>
      <w:pPr>
        <w:ind w:firstLine="600" w:firstLineChars="200"/>
        <w:jc w:val="left"/>
        <w:rPr>
          <w:rFonts w:hint="eastAsia" w:ascii="仿宋_GB2312" w:hAnsi="黑体" w:eastAsia="仿宋_GB2312" w:cs="方正小标宋简体"/>
          <w:sz w:val="30"/>
          <w:szCs w:val="30"/>
          <w:highlight w:val="none"/>
          <w:lang w:eastAsia="zh-CN"/>
        </w:rPr>
      </w:pPr>
      <w:r>
        <w:rPr>
          <w:rFonts w:hint="eastAsia" w:ascii="仿宋_GB2312" w:hAnsi="黑体" w:eastAsia="仿宋_GB2312" w:cs="方正小标宋简体"/>
          <w:sz w:val="30"/>
          <w:szCs w:val="30"/>
          <w:highlight w:val="none"/>
          <w:lang w:eastAsia="zh-CN"/>
        </w:rPr>
        <w:t>（三）</w:t>
      </w:r>
      <w:r>
        <w:rPr>
          <w:rFonts w:hint="eastAsia" w:ascii="仿宋_GB2312" w:hAnsi="黑体" w:eastAsia="仿宋_GB2312" w:cs="方正小标宋简体"/>
          <w:sz w:val="30"/>
          <w:szCs w:val="30"/>
          <w:highlight w:val="none"/>
        </w:rPr>
        <w:t>按照党中央、国务院有关文件及部门预算管理有关规定，“三公”经费包括因公出国（境）费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、公务用车购置及运行维护费、公务接待费。其中：因公出国（境）费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，指单位公务出国（境）的国际旅费、国外城市间交通费、住宿费、伙食费、培训费、公杂费等支出；公务用车购置费，指公务用车购置支出（含车辆购置税</w:t>
      </w:r>
      <w:r>
        <w:rPr>
          <w:rFonts w:hint="eastAsia" w:ascii="仿宋_GB2312" w:hAnsi="黑体" w:eastAsia="仿宋_GB2312" w:cs="方正小标宋简体"/>
          <w:sz w:val="30"/>
          <w:szCs w:val="30"/>
          <w:highlight w:val="none"/>
          <w:lang w:eastAsia="zh-CN"/>
        </w:rPr>
        <w:t>、牌照费</w:t>
      </w:r>
      <w:r>
        <w:rPr>
          <w:rFonts w:hint="eastAsia" w:ascii="仿宋_GB2312" w:hAnsi="黑体" w:eastAsia="仿宋_GB2312" w:cs="方正小标宋简体"/>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eastAsia" w:ascii="仿宋_GB2312" w:hAnsi="黑体" w:eastAsia="仿宋_GB2312" w:cs="方正小标宋简体"/>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（四）本文所称财政拨款</w:t>
      </w:r>
      <w:r>
        <w:rPr>
          <w:rFonts w:hint="eastAsia" w:ascii="仿宋_GB2312" w:hAnsi="黑体" w:eastAsia="仿宋_GB2312" w:cs="方正小标宋简体"/>
          <w:sz w:val="30"/>
          <w:szCs w:val="30"/>
          <w:highlight w:val="none"/>
        </w:rPr>
        <w:t>“三公”经费决算数</w:t>
      </w:r>
      <w:r>
        <w:rPr>
          <w:rFonts w:hint="eastAsia" w:ascii="仿宋_GB2312" w:hAnsi="黑体" w:eastAsia="仿宋_GB2312" w:cs="方正小标宋简体"/>
          <w:sz w:val="30"/>
          <w:szCs w:val="30"/>
          <w:highlight w:val="none"/>
          <w:lang w:eastAsia="zh-CN"/>
        </w:rPr>
        <w:t>是</w:t>
      </w:r>
      <w:r>
        <w:rPr>
          <w:rFonts w:hint="eastAsia" w:ascii="仿宋_GB2312" w:hAnsi="黑体" w:eastAsia="仿宋_GB2312" w:cs="方正小标宋简体"/>
          <w:sz w:val="30"/>
          <w:szCs w:val="30"/>
          <w:highlight w:val="none"/>
        </w:rPr>
        <w:t>指各部门（含下属单位）</w:t>
      </w:r>
      <w:r>
        <w:rPr>
          <w:rFonts w:hint="eastAsia" w:ascii="仿宋_GB2312" w:hAnsi="黑体" w:eastAsia="仿宋_GB2312" w:cs="方正小标宋简体"/>
          <w:sz w:val="30"/>
          <w:szCs w:val="30"/>
          <w:highlight w:val="none"/>
          <w:lang w:eastAsia="zh-CN"/>
        </w:rPr>
        <w:t>或单位</w:t>
      </w:r>
      <w:r>
        <w:rPr>
          <w:rFonts w:hint="eastAsia" w:ascii="仿宋_GB2312" w:hAnsi="黑体" w:eastAsia="仿宋_GB2312" w:cs="方正小标宋简体"/>
          <w:sz w:val="30"/>
          <w:szCs w:val="30"/>
          <w:highlight w:val="none"/>
        </w:rPr>
        <w:t>当年通过本级财政拨款和以前年度财政拨款结转结余资金安排的因公出国（境）费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、公务用车购置及运行维护费和公务接待费支出数（包括基本支出和项目支出）。</w:t>
      </w:r>
    </w:p>
    <w:p>
      <w:pPr>
        <w:jc w:val="center"/>
        <w:outlineLvl w:val="0"/>
        <w:rPr>
          <w:rFonts w:hint="eastAsia" w:ascii="黑体" w:hAnsi="黑体" w:eastAsia="黑体" w:cs="方正小标宋简体"/>
          <w:sz w:val="32"/>
          <w:szCs w:val="32"/>
          <w:highlight w:val="none"/>
        </w:rPr>
      </w:pPr>
      <w:r>
        <w:rPr>
          <w:rFonts w:hint="eastAsia" w:ascii="黑体" w:hAnsi="黑体" w:eastAsia="黑体" w:cs="方正小标宋简体"/>
          <w:sz w:val="32"/>
          <w:szCs w:val="32"/>
          <w:highlight w:val="none"/>
        </w:rPr>
        <w:t>第</w:t>
      </w:r>
      <w:r>
        <w:rPr>
          <w:rFonts w:hint="eastAsia" w:ascii="黑体" w:hAnsi="黑体" w:eastAsia="黑体" w:cs="方正小标宋简体"/>
          <w:sz w:val="32"/>
          <w:szCs w:val="32"/>
          <w:highlight w:val="none"/>
          <w:lang w:eastAsia="zh-CN"/>
        </w:rPr>
        <w:t>五</w:t>
      </w:r>
      <w:r>
        <w:rPr>
          <w:rFonts w:hint="eastAsia" w:ascii="黑体" w:hAnsi="黑体" w:eastAsia="黑体" w:cs="方正小标宋简体"/>
          <w:sz w:val="32"/>
          <w:szCs w:val="32"/>
          <w:highlight w:val="none"/>
        </w:rPr>
        <w:t>部分  名词解释</w:t>
      </w:r>
    </w:p>
    <w:p>
      <w:pPr>
        <w:ind w:firstLine="600" w:firstLineChars="200"/>
        <w:jc w:val="left"/>
        <w:rPr>
          <w:highlight w:val="none"/>
        </w:rPr>
      </w:pPr>
      <w:r>
        <w:rPr>
          <w:rFonts w:hint="eastAsia" w:ascii="仿宋_GB2312" w:hAnsi="黑体" w:eastAsia="仿宋_GB2312" w:cs="方正小标宋简体"/>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BoaYJL0wAAAAUBAAAPAAAAAAAAAAEAIAAAADgAAABkcnMvZG93bnJl&#10;di54bWxQSwECFAAUAAAACACHTuJAkzsD+rMBAABMAwAADgAAAAAAAAABACAAAAA4AQAAZHJzL2Uy&#10;b0RvYy54bWxQSwUGAAAAAAYABgBZAQAAXQUAAAAA&#10;">
              <v:fill on="f" focussize="0,0"/>
              <v:stroke on="f" weight="1.25pt"/>
              <v:imagedata o:title=""/>
              <o:lock v:ext="edit" aspectratio="f"/>
              <v:textbox inset="0mm,0mm,0mm,0mm" style="mso-fit-shape-to-text:t;">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2AD6"/>
    <w:multiLevelType w:val="singleLevel"/>
    <w:tmpl w:val="FFFF2AD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9BF92F"/>
    <w:rsid w:val="16FB1E8A"/>
    <w:rsid w:val="1BD6BC0F"/>
    <w:rsid w:val="238F6F6B"/>
    <w:rsid w:val="2FDF2118"/>
    <w:rsid w:val="37FA3057"/>
    <w:rsid w:val="3DB657FD"/>
    <w:rsid w:val="3DBB3E47"/>
    <w:rsid w:val="3F7AA95A"/>
    <w:rsid w:val="3F878ADE"/>
    <w:rsid w:val="3FB699F0"/>
    <w:rsid w:val="3FF137F6"/>
    <w:rsid w:val="5FEBCBA9"/>
    <w:rsid w:val="5FFC9178"/>
    <w:rsid w:val="65F2E63B"/>
    <w:rsid w:val="6AFAF434"/>
    <w:rsid w:val="6FBF0910"/>
    <w:rsid w:val="75FF2513"/>
    <w:rsid w:val="769828E2"/>
    <w:rsid w:val="76EDF66F"/>
    <w:rsid w:val="77B335FA"/>
    <w:rsid w:val="77FE7415"/>
    <w:rsid w:val="79BDD50E"/>
    <w:rsid w:val="7BB9C8C4"/>
    <w:rsid w:val="7BF70699"/>
    <w:rsid w:val="7C4B55C7"/>
    <w:rsid w:val="7F5B6DC4"/>
    <w:rsid w:val="7F763488"/>
    <w:rsid w:val="7FF7E247"/>
    <w:rsid w:val="8E5F9AAA"/>
    <w:rsid w:val="8F9F2B76"/>
    <w:rsid w:val="982D9655"/>
    <w:rsid w:val="9B9339ED"/>
    <w:rsid w:val="9E7F33BE"/>
    <w:rsid w:val="A9F9C8A9"/>
    <w:rsid w:val="AEDAE20E"/>
    <w:rsid w:val="AFFFAFC8"/>
    <w:rsid w:val="B2F74429"/>
    <w:rsid w:val="B5FB3D2E"/>
    <w:rsid w:val="BA69A39E"/>
    <w:rsid w:val="BCF77C71"/>
    <w:rsid w:val="BFD617CC"/>
    <w:rsid w:val="BFD9884A"/>
    <w:rsid w:val="BFDF2F65"/>
    <w:rsid w:val="CFA7EA55"/>
    <w:rsid w:val="D5BF14EC"/>
    <w:rsid w:val="D8BB3C94"/>
    <w:rsid w:val="DF79BE55"/>
    <w:rsid w:val="E57D2DE6"/>
    <w:rsid w:val="E7FB586F"/>
    <w:rsid w:val="E8DCA6DF"/>
    <w:rsid w:val="EBFF90FC"/>
    <w:rsid w:val="EEBC5049"/>
    <w:rsid w:val="EF0F7388"/>
    <w:rsid w:val="EFF7EFBA"/>
    <w:rsid w:val="EFFE80E5"/>
    <w:rsid w:val="F5D4EB97"/>
    <w:rsid w:val="FBE7B2A7"/>
    <w:rsid w:val="FDF7A7D3"/>
    <w:rsid w:val="FE7D3E79"/>
    <w:rsid w:val="FEDF77AD"/>
    <w:rsid w:val="FEF919DE"/>
    <w:rsid w:val="FEFF1676"/>
    <w:rsid w:val="FF5E3D7D"/>
    <w:rsid w:val="FF6DD5BA"/>
    <w:rsid w:val="FFB5A8FE"/>
    <w:rsid w:val="FFBFDD40"/>
    <w:rsid w:val="FFFFCA8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560" w:lineRule="exact"/>
      <w:ind w:firstLine="880" w:firstLineChars="200"/>
      <w:outlineLvl w:val="1"/>
    </w:pPr>
    <w:rPr>
      <w:rFonts w:ascii="Arial" w:hAnsi="Arial" w:eastAsia="楷体"/>
      <w:b/>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32</Pages>
  <Words>0</Words>
  <Characters>0</Characters>
  <Lines>0</Lines>
  <Paragraphs>0</Paragraphs>
  <TotalTime>57</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2024-06-05T09:34:00Z</dcterms:created>
  <dc:creator>李瑞婷_x0028_拟稿_x0029_</dc:creator>
  <cp:lastModifiedBy>kylin</cp:lastModifiedBy>
  <cp:lastPrinted>2026-08-21T01:33:00Z</cp:lastPrinted>
  <dcterms:modified xsi:type="dcterms:W3CDTF">2026-08-21T09:46:52Z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D45296F7F2444F3C8CDB43DA2E9FADD3</vt:lpwstr>
  </property>
</Properties>
</file>